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B750FC">
      <w:pPr>
        <w:jc w:val="center"/>
        <w:rPr>
          <w:rFonts w:ascii="方正仿宋_GBK" w:eastAsia="方正仿宋_GBK"/>
        </w:rPr>
      </w:pPr>
    </w:p>
    <w:p w14:paraId="17D44F50">
      <w:pPr>
        <w:jc w:val="center"/>
        <w:rPr>
          <w:rFonts w:ascii="方正小标宋_GBK" w:eastAsia="方正小标宋_GBK"/>
        </w:rPr>
      </w:pPr>
    </w:p>
    <w:p w14:paraId="7B7A3777">
      <w:pPr>
        <w:jc w:val="center"/>
        <w:rPr>
          <w:rFonts w:ascii="方正小标宋_GBK" w:eastAsia="方正小标宋_GBK"/>
        </w:rPr>
      </w:pPr>
    </w:p>
    <w:p w14:paraId="1E7BF13A">
      <w:pPr>
        <w:jc w:val="center"/>
        <w:outlineLvl w:val="0"/>
        <w:rPr>
          <w:rFonts w:ascii="方正小标宋_GBK" w:eastAsia="方正小标宋_GBK"/>
          <w:b/>
          <w:sz w:val="44"/>
          <w:szCs w:val="44"/>
        </w:rPr>
      </w:pPr>
      <w:r>
        <w:rPr>
          <w:rFonts w:hint="eastAsia" w:ascii="方正小标宋_GBK" w:eastAsia="方正小标宋_GBK"/>
          <w:b/>
          <w:sz w:val="44"/>
          <w:szCs w:val="44"/>
        </w:rPr>
        <w:t>重庆市人民政府口岸和物流办公室</w:t>
      </w:r>
    </w:p>
    <w:p w14:paraId="3AFAF952">
      <w:pPr>
        <w:jc w:val="center"/>
        <w:outlineLvl w:val="0"/>
        <w:rPr>
          <w:rFonts w:ascii="方正小标宋_GBK" w:eastAsia="方正小标宋_GBK"/>
          <w:b/>
          <w:sz w:val="44"/>
          <w:szCs w:val="44"/>
        </w:rPr>
      </w:pPr>
      <w:bookmarkStart w:id="0" w:name="_Hlk37598139"/>
      <w:bookmarkStart w:id="124" w:name="_GoBack"/>
      <w:r>
        <w:rPr>
          <w:rFonts w:hint="eastAsia" w:ascii="方正小标宋_GBK" w:eastAsia="方正小标宋_GBK"/>
          <w:b/>
          <w:sz w:val="44"/>
          <w:szCs w:val="44"/>
          <w:lang w:val="en-US" w:eastAsia="zh-CN"/>
        </w:rPr>
        <w:t>跨境东盟班车2020年度奖补资金专项审计</w:t>
      </w:r>
      <w:r>
        <w:rPr>
          <w:rFonts w:hint="eastAsia" w:ascii="方正小标宋_GBK" w:eastAsia="方正小标宋_GBK"/>
          <w:b/>
          <w:sz w:val="44"/>
          <w:szCs w:val="44"/>
        </w:rPr>
        <w:t>项目</w:t>
      </w:r>
      <w:bookmarkEnd w:id="0"/>
    </w:p>
    <w:bookmarkEnd w:id="124"/>
    <w:p w14:paraId="28DB4536">
      <w:pPr>
        <w:outlineLvl w:val="0"/>
        <w:rPr>
          <w:rFonts w:ascii="方正小标宋_GBK" w:eastAsia="方正小标宋_GBK"/>
          <w:spacing w:val="80"/>
          <w:sz w:val="72"/>
          <w:szCs w:val="72"/>
        </w:rPr>
      </w:pPr>
    </w:p>
    <w:p w14:paraId="37F73849">
      <w:pPr>
        <w:jc w:val="center"/>
        <w:outlineLvl w:val="0"/>
        <w:rPr>
          <w:rFonts w:ascii="方正小标宋_GBK" w:eastAsia="方正小标宋_GBK"/>
          <w:spacing w:val="80"/>
          <w:sz w:val="72"/>
          <w:szCs w:val="72"/>
        </w:rPr>
      </w:pPr>
    </w:p>
    <w:p w14:paraId="16BE2FBF">
      <w:pPr>
        <w:jc w:val="center"/>
        <w:outlineLvl w:val="0"/>
        <w:rPr>
          <w:rFonts w:ascii="方正小标宋_GBK" w:eastAsia="方正小标宋_GBK"/>
          <w:spacing w:val="80"/>
          <w:sz w:val="72"/>
          <w:szCs w:val="72"/>
        </w:rPr>
      </w:pPr>
    </w:p>
    <w:p w14:paraId="1C862744">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14:paraId="3FDF61F9">
      <w:pPr>
        <w:spacing w:line="700" w:lineRule="exact"/>
        <w:jc w:val="center"/>
        <w:rPr>
          <w:rFonts w:hint="default" w:ascii="方正小标宋_GBK" w:eastAsia="方正小标宋_GBK"/>
          <w:sz w:val="36"/>
          <w:szCs w:val="30"/>
          <w:lang w:val="en-US" w:eastAsia="zh-CN"/>
        </w:rPr>
      </w:pPr>
      <w:r>
        <w:rPr>
          <w:rFonts w:hint="eastAsia" w:ascii="方正小标宋_GBK" w:eastAsia="方正小标宋_GBK"/>
          <w:sz w:val="36"/>
          <w:szCs w:val="30"/>
        </w:rPr>
        <w:t>项目号：</w:t>
      </w:r>
      <w:r>
        <w:rPr>
          <w:rFonts w:hint="eastAsia" w:ascii="方正小标宋_GBK" w:eastAsia="方正小标宋_GBK"/>
          <w:sz w:val="36"/>
          <w:szCs w:val="30"/>
          <w:lang w:val="en-US" w:eastAsia="zh-CN"/>
        </w:rPr>
        <w:t>SZFKAWLCG2021-028</w:t>
      </w:r>
    </w:p>
    <w:p w14:paraId="26ACD867">
      <w:pPr>
        <w:spacing w:line="700" w:lineRule="exact"/>
        <w:ind w:firstLine="2700" w:firstLineChars="750"/>
        <w:rPr>
          <w:rFonts w:ascii="方正小标宋_GBK" w:eastAsia="方正小标宋_GBK"/>
          <w:sz w:val="36"/>
          <w:szCs w:val="30"/>
        </w:rPr>
      </w:pPr>
    </w:p>
    <w:p w14:paraId="5BE7389C">
      <w:pPr>
        <w:spacing w:line="700" w:lineRule="exact"/>
        <w:jc w:val="center"/>
        <w:rPr>
          <w:rFonts w:ascii="方正小标宋_GBK" w:eastAsia="方正小标宋_GBK"/>
          <w:b/>
          <w:sz w:val="30"/>
          <w:szCs w:val="30"/>
        </w:rPr>
      </w:pPr>
    </w:p>
    <w:p w14:paraId="2AE99C18">
      <w:pPr>
        <w:spacing w:line="700" w:lineRule="exact"/>
        <w:jc w:val="center"/>
        <w:rPr>
          <w:rFonts w:ascii="方正小标宋_GBK" w:eastAsia="方正小标宋_GBK"/>
          <w:b/>
          <w:sz w:val="30"/>
          <w:szCs w:val="30"/>
        </w:rPr>
      </w:pPr>
    </w:p>
    <w:p w14:paraId="323873F7">
      <w:pPr>
        <w:spacing w:line="700" w:lineRule="exact"/>
        <w:jc w:val="center"/>
        <w:rPr>
          <w:rFonts w:ascii="方正小标宋_GBK" w:eastAsia="方正小标宋_GBK"/>
          <w:b/>
          <w:sz w:val="30"/>
          <w:szCs w:val="30"/>
        </w:rPr>
      </w:pPr>
    </w:p>
    <w:p w14:paraId="784D7F4B">
      <w:pPr>
        <w:spacing w:line="700" w:lineRule="exact"/>
        <w:jc w:val="center"/>
        <w:rPr>
          <w:rFonts w:ascii="方正小标宋_GBK" w:eastAsia="方正小标宋_GBK"/>
          <w:b/>
          <w:sz w:val="30"/>
          <w:szCs w:val="30"/>
        </w:rPr>
      </w:pPr>
    </w:p>
    <w:p w14:paraId="44E6C351">
      <w:pPr>
        <w:spacing w:line="700" w:lineRule="exact"/>
        <w:rPr>
          <w:rFonts w:ascii="方正小标宋_GBK" w:eastAsia="方正小标宋_GBK"/>
          <w:b/>
          <w:sz w:val="30"/>
          <w:szCs w:val="30"/>
        </w:rPr>
      </w:pPr>
    </w:p>
    <w:p w14:paraId="3F6900C2">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采购人：重庆市人民政府口岸和物流办公室</w:t>
      </w:r>
    </w:p>
    <w:p w14:paraId="4248A985">
      <w:pPr>
        <w:spacing w:line="700" w:lineRule="exact"/>
        <w:jc w:val="center"/>
        <w:rPr>
          <w:rFonts w:ascii="方正小标宋_GBK" w:eastAsia="方正小标宋_GBK"/>
          <w:sz w:val="36"/>
          <w:szCs w:val="30"/>
        </w:rPr>
      </w:pPr>
      <w:r>
        <w:rPr>
          <w:rFonts w:hint="eastAsia" w:ascii="方正小标宋_GBK" w:eastAsia="方正小标宋_GBK"/>
          <w:sz w:val="36"/>
          <w:szCs w:val="30"/>
        </w:rPr>
        <w:t>二〇二</w:t>
      </w:r>
      <w:r>
        <w:rPr>
          <w:rFonts w:hint="eastAsia" w:ascii="方正小标宋_GBK" w:eastAsia="方正小标宋_GBK"/>
          <w:sz w:val="36"/>
          <w:szCs w:val="30"/>
          <w:lang w:eastAsia="zh-CN"/>
        </w:rPr>
        <w:t>一</w:t>
      </w:r>
      <w:r>
        <w:rPr>
          <w:rFonts w:hint="eastAsia" w:ascii="方正小标宋_GBK" w:eastAsia="方正小标宋_GBK"/>
          <w:sz w:val="36"/>
          <w:szCs w:val="30"/>
        </w:rPr>
        <w:t>年</w:t>
      </w:r>
      <w:r>
        <w:rPr>
          <w:rFonts w:hint="eastAsia" w:ascii="方正小标宋_GBK" w:eastAsia="方正小标宋_GBK"/>
          <w:sz w:val="36"/>
          <w:szCs w:val="30"/>
          <w:lang w:val="en-US" w:eastAsia="zh-CN"/>
        </w:rPr>
        <w:t>11</w:t>
      </w:r>
      <w:r>
        <w:rPr>
          <w:rFonts w:hint="eastAsia" w:ascii="方正小标宋_GBK" w:eastAsia="方正小标宋_GBK"/>
          <w:sz w:val="36"/>
          <w:szCs w:val="30"/>
        </w:rPr>
        <w:t>月</w:t>
      </w:r>
    </w:p>
    <w:p w14:paraId="29A7D091">
      <w:pPr>
        <w:spacing w:line="480" w:lineRule="exact"/>
        <w:jc w:val="center"/>
        <w:outlineLvl w:val="0"/>
        <w:rPr>
          <w:rFonts w:ascii="方正仿宋_GBK" w:eastAsia="方正仿宋_GBK"/>
          <w:sz w:val="44"/>
          <w:szCs w:val="28"/>
        </w:rPr>
      </w:pPr>
    </w:p>
    <w:p w14:paraId="0D02D74B">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1CB44CE4">
      <w:pPr>
        <w:pStyle w:val="46"/>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"_Toc45035066" </w:instrText>
      </w:r>
      <w:r>
        <w:fldChar w:fldCharType="separate"/>
      </w:r>
      <w:r>
        <w:rPr>
          <w:rStyle w:val="64"/>
          <w:rFonts w:ascii="方正黑体_GBK" w:eastAsia="方正黑体_GBK"/>
        </w:rPr>
        <w:t>第一篇采购邀请书</w:t>
      </w:r>
      <w:r>
        <w:tab/>
      </w:r>
      <w:r>
        <w:fldChar w:fldCharType="begin"/>
      </w:r>
      <w:r>
        <w:instrText xml:space="preserve"> PAGEREF _Toc45035066 \h </w:instrText>
      </w:r>
      <w:r>
        <w:fldChar w:fldCharType="separate"/>
      </w:r>
      <w:r>
        <w:t>- 4 -</w:t>
      </w:r>
      <w:r>
        <w:fldChar w:fldCharType="end"/>
      </w:r>
      <w:r>
        <w:fldChar w:fldCharType="end"/>
      </w:r>
    </w:p>
    <w:p w14:paraId="4EE99C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"_Toc45035067" </w:instrText>
      </w:r>
      <w:r>
        <w:fldChar w:fldCharType="separate"/>
      </w:r>
      <w:r>
        <w:rPr>
          <w:rStyle w:val="64"/>
          <w:rFonts w:ascii="方正楷体_GBK" w:eastAsia="方正楷体_GBK"/>
        </w:rPr>
        <w:t>一、竞争性比选内容</w:t>
      </w:r>
      <w:r>
        <w:tab/>
      </w:r>
      <w:r>
        <w:fldChar w:fldCharType="begin"/>
      </w:r>
      <w:r>
        <w:instrText xml:space="preserve"> PAGEREF _Toc45035067 \h </w:instrText>
      </w:r>
      <w:r>
        <w:fldChar w:fldCharType="separate"/>
      </w:r>
      <w:r>
        <w:t>- 4 -</w:t>
      </w:r>
      <w:r>
        <w:fldChar w:fldCharType="end"/>
      </w:r>
      <w:r>
        <w:fldChar w:fldCharType="end"/>
      </w:r>
    </w:p>
    <w:p w14:paraId="3A6FD2E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"_Toc45035068" </w:instrText>
      </w:r>
      <w:r>
        <w:fldChar w:fldCharType="separate"/>
      </w:r>
      <w:r>
        <w:rPr>
          <w:rStyle w:val="64"/>
          <w:rFonts w:ascii="方正楷体_GBK" w:eastAsia="方正楷体_GBK"/>
        </w:rPr>
        <w:t>二、资金来源</w:t>
      </w:r>
      <w:r>
        <w:tab/>
      </w:r>
      <w:r>
        <w:fldChar w:fldCharType="begin"/>
      </w:r>
      <w:r>
        <w:instrText xml:space="preserve"> PAGEREF _Toc45035068 \h </w:instrText>
      </w:r>
      <w:r>
        <w:fldChar w:fldCharType="separate"/>
      </w:r>
      <w:r>
        <w:t>- 4 -</w:t>
      </w:r>
      <w:r>
        <w:fldChar w:fldCharType="end"/>
      </w:r>
      <w:r>
        <w:fldChar w:fldCharType="end"/>
      </w:r>
    </w:p>
    <w:p w14:paraId="289A3CA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"_Toc45035069" </w:instrText>
      </w:r>
      <w:r>
        <w:fldChar w:fldCharType="separate"/>
      </w:r>
      <w:r>
        <w:rPr>
          <w:rStyle w:val="64"/>
          <w:rFonts w:ascii="方正楷体_GBK" w:eastAsia="方正楷体_GBK"/>
        </w:rPr>
        <w:t>三、供应商资格条件</w:t>
      </w:r>
      <w:r>
        <w:tab/>
      </w:r>
      <w:r>
        <w:fldChar w:fldCharType="begin"/>
      </w:r>
      <w:r>
        <w:instrText xml:space="preserve"> PAGEREF _Toc45035069 \h </w:instrText>
      </w:r>
      <w:r>
        <w:fldChar w:fldCharType="separate"/>
      </w:r>
      <w:r>
        <w:t>- 4 -</w:t>
      </w:r>
      <w:r>
        <w:fldChar w:fldCharType="end"/>
      </w:r>
      <w:r>
        <w:fldChar w:fldCharType="end"/>
      </w:r>
    </w:p>
    <w:p w14:paraId="509A316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"_Toc45035070" </w:instrText>
      </w:r>
      <w:r>
        <w:fldChar w:fldCharType="separate"/>
      </w:r>
      <w:r>
        <w:rPr>
          <w:rStyle w:val="64"/>
          <w:rFonts w:ascii="方正楷体_GBK" w:eastAsia="方正楷体_GBK"/>
        </w:rPr>
        <w:t>四、比选有关说明</w:t>
      </w:r>
      <w:r>
        <w:tab/>
      </w:r>
      <w:r>
        <w:fldChar w:fldCharType="begin"/>
      </w:r>
      <w:r>
        <w:instrText xml:space="preserve"> PAGEREF _Toc45035070 \h </w:instrText>
      </w:r>
      <w:r>
        <w:fldChar w:fldCharType="separate"/>
      </w:r>
      <w:r>
        <w:t>- 4 -</w:t>
      </w:r>
      <w:r>
        <w:fldChar w:fldCharType="end"/>
      </w:r>
      <w:r>
        <w:fldChar w:fldCharType="end"/>
      </w:r>
    </w:p>
    <w:p w14:paraId="1893CB8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"_Toc45035071" </w:instrText>
      </w:r>
      <w:r>
        <w:fldChar w:fldCharType="separate"/>
      </w:r>
      <w:r>
        <w:rPr>
          <w:rStyle w:val="64"/>
          <w:rFonts w:ascii="方正楷体_GBK" w:eastAsia="方正楷体_GBK"/>
        </w:rPr>
        <w:t>五、采购项目需落实的政府采购政策</w:t>
      </w:r>
      <w:r>
        <w:tab/>
      </w:r>
      <w:r>
        <w:fldChar w:fldCharType="begin"/>
      </w:r>
      <w:r>
        <w:instrText xml:space="preserve"> PAGEREF _Toc45035071 \h </w:instrText>
      </w:r>
      <w:r>
        <w:fldChar w:fldCharType="separate"/>
      </w:r>
      <w:r>
        <w:t>- 5 -</w:t>
      </w:r>
      <w:r>
        <w:fldChar w:fldCharType="end"/>
      </w:r>
      <w:r>
        <w:fldChar w:fldCharType="end"/>
      </w:r>
    </w:p>
    <w:p w14:paraId="6849344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"_Toc45035072" </w:instrText>
      </w:r>
      <w:r>
        <w:fldChar w:fldCharType="separate"/>
      </w:r>
      <w:r>
        <w:rPr>
          <w:rStyle w:val="64"/>
          <w:rFonts w:ascii="方正楷体_GBK" w:eastAsia="方正楷体_GBK"/>
        </w:rPr>
        <w:t>六、其它有关规定</w:t>
      </w:r>
      <w:r>
        <w:tab/>
      </w:r>
      <w:r>
        <w:fldChar w:fldCharType="begin"/>
      </w:r>
      <w:r>
        <w:instrText xml:space="preserve"> PAGEREF _Toc45035072 \h </w:instrText>
      </w:r>
      <w:r>
        <w:fldChar w:fldCharType="separate"/>
      </w:r>
      <w:r>
        <w:t>- 5 -</w:t>
      </w:r>
      <w:r>
        <w:fldChar w:fldCharType="end"/>
      </w:r>
      <w:r>
        <w:fldChar w:fldCharType="end"/>
      </w:r>
    </w:p>
    <w:p w14:paraId="02155F1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"_Toc45035073" </w:instrText>
      </w:r>
      <w:r>
        <w:fldChar w:fldCharType="separate"/>
      </w:r>
      <w:r>
        <w:rPr>
          <w:rStyle w:val="64"/>
          <w:rFonts w:ascii="方正楷体_GBK" w:eastAsia="方正楷体_GBK"/>
        </w:rPr>
        <w:t>七、联系方式</w:t>
      </w:r>
      <w:r>
        <w:tab/>
      </w:r>
      <w:r>
        <w:fldChar w:fldCharType="begin"/>
      </w:r>
      <w:r>
        <w:instrText xml:space="preserve"> PAGEREF _Toc45035073 \h </w:instrText>
      </w:r>
      <w:r>
        <w:fldChar w:fldCharType="separate"/>
      </w:r>
      <w:r>
        <w:t>- 6 -</w:t>
      </w:r>
      <w:r>
        <w:fldChar w:fldCharType="end"/>
      </w:r>
      <w:r>
        <w:fldChar w:fldCharType="end"/>
      </w:r>
    </w:p>
    <w:p w14:paraId="5D1E255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"_Toc45035074" </w:instrText>
      </w:r>
      <w:r>
        <w:fldChar w:fldCharType="separate"/>
      </w:r>
      <w:r>
        <w:rPr>
          <w:rStyle w:val="64"/>
          <w:rFonts w:ascii="方正黑体_GBK" w:eastAsia="方正黑体_GBK"/>
        </w:rPr>
        <w:t>第二篇采购技术需求</w:t>
      </w:r>
      <w:r>
        <w:tab/>
      </w:r>
      <w:r>
        <w:fldChar w:fldCharType="begin"/>
      </w:r>
      <w:r>
        <w:instrText xml:space="preserve"> PAGEREF _Toc45035074 \h </w:instrText>
      </w:r>
      <w:r>
        <w:fldChar w:fldCharType="separate"/>
      </w:r>
      <w:r>
        <w:t>- 7 -</w:t>
      </w:r>
      <w:r>
        <w:fldChar w:fldCharType="end"/>
      </w:r>
      <w:r>
        <w:fldChar w:fldCharType="end"/>
      </w:r>
    </w:p>
    <w:p w14:paraId="6E9A2E2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"_Toc45035075" </w:instrText>
      </w:r>
      <w:r>
        <w:fldChar w:fldCharType="separate"/>
      </w:r>
      <w:r>
        <w:rPr>
          <w:rStyle w:val="64"/>
          <w:rFonts w:ascii="方正楷体_GBK" w:eastAsia="方正楷体_GBK"/>
        </w:rPr>
        <w:t>一、项目概况</w:t>
      </w:r>
      <w:r>
        <w:tab/>
      </w:r>
      <w:r>
        <w:fldChar w:fldCharType="begin"/>
      </w:r>
      <w:r>
        <w:instrText xml:space="preserve"> PAGEREF _Toc45035075 \h </w:instrText>
      </w:r>
      <w:r>
        <w:fldChar w:fldCharType="separate"/>
      </w:r>
      <w:r>
        <w:t>- 7 -</w:t>
      </w:r>
      <w:r>
        <w:fldChar w:fldCharType="end"/>
      </w:r>
      <w:r>
        <w:fldChar w:fldCharType="end"/>
      </w:r>
    </w:p>
    <w:p w14:paraId="4B82F2B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"_Toc45035076" </w:instrText>
      </w:r>
      <w:r>
        <w:fldChar w:fldCharType="separate"/>
      </w:r>
      <w:r>
        <w:rPr>
          <w:rStyle w:val="64"/>
          <w:rFonts w:ascii="方正楷体_GBK" w:eastAsia="方正楷体_GBK"/>
        </w:rPr>
        <w:t>※二、服务内容</w:t>
      </w:r>
      <w:r>
        <w:tab/>
      </w:r>
      <w:r>
        <w:fldChar w:fldCharType="begin"/>
      </w:r>
      <w:r>
        <w:instrText xml:space="preserve"> PAGEREF _Toc45035076 \h </w:instrText>
      </w:r>
      <w:r>
        <w:fldChar w:fldCharType="separate"/>
      </w:r>
      <w:r>
        <w:t>- 7 -</w:t>
      </w:r>
      <w:r>
        <w:fldChar w:fldCharType="end"/>
      </w:r>
      <w:r>
        <w:fldChar w:fldCharType="end"/>
      </w:r>
    </w:p>
    <w:p w14:paraId="0FCC53E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"_Toc45035077" </w:instrText>
      </w:r>
      <w:r>
        <w:fldChar w:fldCharType="separate"/>
      </w:r>
      <w:r>
        <w:rPr>
          <w:rStyle w:val="64"/>
          <w:rFonts w:ascii="方正楷体_GBK" w:eastAsia="方正楷体_GBK"/>
        </w:rPr>
        <w:t>※三、服务要求</w:t>
      </w:r>
      <w:r>
        <w:tab/>
      </w:r>
      <w:r>
        <w:fldChar w:fldCharType="begin"/>
      </w:r>
      <w:r>
        <w:instrText xml:space="preserve"> PAGEREF _Toc45035077 \h </w:instrText>
      </w:r>
      <w:r>
        <w:fldChar w:fldCharType="separate"/>
      </w:r>
      <w:r>
        <w:t>- 7 -</w:t>
      </w:r>
      <w:r>
        <w:fldChar w:fldCharType="end"/>
      </w:r>
      <w:r>
        <w:fldChar w:fldCharType="end"/>
      </w:r>
    </w:p>
    <w:p w14:paraId="445F396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"_Toc45035078" </w:instrText>
      </w:r>
      <w:r>
        <w:fldChar w:fldCharType="separate"/>
      </w:r>
      <w:r>
        <w:rPr>
          <w:rStyle w:val="64"/>
          <w:rFonts w:ascii="方正楷体_GBK" w:hAnsi="宋体" w:eastAsia="方正楷体_GBK"/>
        </w:rPr>
        <w:t>※四、保密要求</w:t>
      </w:r>
      <w:r>
        <w:tab/>
      </w:r>
      <w:r>
        <w:fldChar w:fldCharType="begin"/>
      </w:r>
      <w:r>
        <w:instrText xml:space="preserve"> PAGEREF _Toc45035078 \h </w:instrText>
      </w:r>
      <w:r>
        <w:fldChar w:fldCharType="separate"/>
      </w:r>
      <w:r>
        <w:t>- 7 -</w:t>
      </w:r>
      <w:r>
        <w:fldChar w:fldCharType="end"/>
      </w:r>
      <w:r>
        <w:fldChar w:fldCharType="end"/>
      </w:r>
    </w:p>
    <w:p w14:paraId="031251B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"_Toc45035079" </w:instrText>
      </w:r>
      <w:r>
        <w:fldChar w:fldCharType="separate"/>
      </w:r>
      <w:r>
        <w:rPr>
          <w:rStyle w:val="64"/>
          <w:rFonts w:ascii="方正黑体_GBK" w:eastAsia="方正黑体_GBK"/>
        </w:rPr>
        <w:t>第三篇项目商务需求</w:t>
      </w:r>
      <w:r>
        <w:tab/>
      </w:r>
      <w:r>
        <w:fldChar w:fldCharType="begin"/>
      </w:r>
      <w:r>
        <w:instrText xml:space="preserve"> PAGEREF _Toc45035079 \h </w:instrText>
      </w:r>
      <w:r>
        <w:fldChar w:fldCharType="separate"/>
      </w:r>
      <w:r>
        <w:t>- 8 -</w:t>
      </w:r>
      <w:r>
        <w:fldChar w:fldCharType="end"/>
      </w:r>
      <w:r>
        <w:fldChar w:fldCharType="end"/>
      </w:r>
    </w:p>
    <w:p w14:paraId="491EF86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"_Toc45035080" </w:instrText>
      </w:r>
      <w:r>
        <w:fldChar w:fldCharType="separate"/>
      </w:r>
      <w:r>
        <w:rPr>
          <w:rStyle w:val="64"/>
          <w:rFonts w:ascii="方正楷体_GBK" w:eastAsia="方正楷体_GBK"/>
        </w:rPr>
        <w:t>※一、服务时间、地点及验收方式</w:t>
      </w:r>
      <w:r>
        <w:tab/>
      </w:r>
      <w:r>
        <w:fldChar w:fldCharType="begin"/>
      </w:r>
      <w:r>
        <w:instrText xml:space="preserve"> PAGEREF _Toc45035080 \h </w:instrText>
      </w:r>
      <w:r>
        <w:fldChar w:fldCharType="separate"/>
      </w:r>
      <w:r>
        <w:t>- 8 -</w:t>
      </w:r>
      <w:r>
        <w:fldChar w:fldCharType="end"/>
      </w:r>
      <w:r>
        <w:fldChar w:fldCharType="end"/>
      </w:r>
    </w:p>
    <w:p w14:paraId="49E2361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"_Toc45035081" </w:instrText>
      </w:r>
      <w:r>
        <w:fldChar w:fldCharType="separate"/>
      </w:r>
      <w:r>
        <w:rPr>
          <w:rStyle w:val="64"/>
          <w:rFonts w:ascii="方正楷体_GBK" w:eastAsia="方正楷体_GBK"/>
        </w:rPr>
        <w:t>※二、报价要求</w:t>
      </w:r>
      <w:r>
        <w:tab/>
      </w:r>
      <w:r>
        <w:fldChar w:fldCharType="begin"/>
      </w:r>
      <w:r>
        <w:instrText xml:space="preserve"> PAGEREF _Toc45035081 \h </w:instrText>
      </w:r>
      <w:r>
        <w:fldChar w:fldCharType="separate"/>
      </w:r>
      <w:r>
        <w:t>- 8 -</w:t>
      </w:r>
      <w:r>
        <w:fldChar w:fldCharType="end"/>
      </w:r>
      <w:r>
        <w:fldChar w:fldCharType="end"/>
      </w:r>
    </w:p>
    <w:p w14:paraId="047734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"_Toc45035082" </w:instrText>
      </w:r>
      <w:r>
        <w:fldChar w:fldCharType="separate"/>
      </w:r>
      <w:r>
        <w:rPr>
          <w:rStyle w:val="64"/>
          <w:rFonts w:ascii="方正楷体_GBK" w:eastAsia="方正楷体_GBK"/>
        </w:rPr>
        <w:t>※三、付款方式</w:t>
      </w:r>
      <w:r>
        <w:tab/>
      </w:r>
      <w:r>
        <w:fldChar w:fldCharType="begin"/>
      </w:r>
      <w:r>
        <w:instrText xml:space="preserve"> PAGEREF _Toc45035082 \h </w:instrText>
      </w:r>
      <w:r>
        <w:fldChar w:fldCharType="separate"/>
      </w:r>
      <w:r>
        <w:t>- 8 -</w:t>
      </w:r>
      <w:r>
        <w:fldChar w:fldCharType="end"/>
      </w:r>
      <w:r>
        <w:fldChar w:fldCharType="end"/>
      </w:r>
    </w:p>
    <w:p w14:paraId="0BC7427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"_Toc45035083" </w:instrText>
      </w:r>
      <w:r>
        <w:fldChar w:fldCharType="separate"/>
      </w:r>
      <w:r>
        <w:rPr>
          <w:rStyle w:val="64"/>
          <w:rFonts w:ascii="方正楷体_GBK" w:hAnsi="宋体" w:eastAsia="方正楷体_GBK"/>
        </w:rPr>
        <w:t>四、知识产权</w:t>
      </w:r>
      <w:r>
        <w:tab/>
      </w:r>
      <w:r>
        <w:fldChar w:fldCharType="begin"/>
      </w:r>
      <w:r>
        <w:instrText xml:space="preserve"> PAGEREF _Toc45035083 \h </w:instrText>
      </w:r>
      <w:r>
        <w:fldChar w:fldCharType="separate"/>
      </w:r>
      <w:r>
        <w:t>- 9 -</w:t>
      </w:r>
      <w:r>
        <w:fldChar w:fldCharType="end"/>
      </w:r>
      <w:r>
        <w:fldChar w:fldCharType="end"/>
      </w:r>
    </w:p>
    <w:p w14:paraId="3061F3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"_Toc45035084" </w:instrText>
      </w:r>
      <w:r>
        <w:fldChar w:fldCharType="separate"/>
      </w:r>
      <w:r>
        <w:rPr>
          <w:rStyle w:val="64"/>
          <w:rFonts w:ascii="方正楷体_GBK" w:eastAsia="方正楷体_GBK"/>
        </w:rPr>
        <w:t>五、其他</w:t>
      </w:r>
      <w:r>
        <w:tab/>
      </w:r>
      <w:r>
        <w:fldChar w:fldCharType="begin"/>
      </w:r>
      <w:r>
        <w:instrText xml:space="preserve"> PAGEREF _Toc45035084 \h </w:instrText>
      </w:r>
      <w:r>
        <w:fldChar w:fldCharType="separate"/>
      </w:r>
      <w:r>
        <w:t>- 9 -</w:t>
      </w:r>
      <w:r>
        <w:fldChar w:fldCharType="end"/>
      </w:r>
      <w:r>
        <w:fldChar w:fldCharType="end"/>
      </w:r>
    </w:p>
    <w:p w14:paraId="680DBAD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"_Toc45035085" </w:instrText>
      </w:r>
      <w:r>
        <w:fldChar w:fldCharType="separate"/>
      </w:r>
      <w:r>
        <w:rPr>
          <w:rStyle w:val="64"/>
          <w:rFonts w:ascii="方正黑体_GBK" w:eastAsia="方正黑体_GBK"/>
        </w:rPr>
        <w:t>第四篇比选程序及方法、评审标准、无效响应和采购终止</w:t>
      </w:r>
      <w:r>
        <w:tab/>
      </w:r>
      <w:r>
        <w:fldChar w:fldCharType="begin"/>
      </w:r>
      <w:r>
        <w:instrText xml:space="preserve"> PAGEREF _Toc45035085 \h </w:instrText>
      </w:r>
      <w:r>
        <w:fldChar w:fldCharType="separate"/>
      </w:r>
      <w:r>
        <w:t>- 10 -</w:t>
      </w:r>
      <w:r>
        <w:fldChar w:fldCharType="end"/>
      </w:r>
      <w:r>
        <w:fldChar w:fldCharType="end"/>
      </w:r>
    </w:p>
    <w:p w14:paraId="603C9C4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"_Toc45035086" </w:instrText>
      </w:r>
      <w:r>
        <w:fldChar w:fldCharType="separate"/>
      </w:r>
      <w:r>
        <w:rPr>
          <w:rStyle w:val="64"/>
          <w:rFonts w:ascii="方正楷体_GBK" w:hAnsi="宋体" w:eastAsia="方正楷体_GBK"/>
        </w:rPr>
        <w:t>一、比选程序及方法</w:t>
      </w:r>
      <w:r>
        <w:tab/>
      </w:r>
      <w:r>
        <w:fldChar w:fldCharType="begin"/>
      </w:r>
      <w:r>
        <w:instrText xml:space="preserve"> PAGEREF _Toc45035086 \h </w:instrText>
      </w:r>
      <w:r>
        <w:fldChar w:fldCharType="separate"/>
      </w:r>
      <w:r>
        <w:t>- 10 -</w:t>
      </w:r>
      <w:r>
        <w:fldChar w:fldCharType="end"/>
      </w:r>
      <w:r>
        <w:fldChar w:fldCharType="end"/>
      </w:r>
    </w:p>
    <w:p w14:paraId="076F008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"_Toc45035087" </w:instrText>
      </w:r>
      <w:r>
        <w:fldChar w:fldCharType="separate"/>
      </w:r>
      <w:r>
        <w:rPr>
          <w:rStyle w:val="64"/>
          <w:rFonts w:ascii="方正楷体_GBK" w:eastAsia="方正楷体_GBK"/>
        </w:rPr>
        <w:t>二、评审标准</w:t>
      </w:r>
      <w:r>
        <w:tab/>
      </w:r>
      <w:r>
        <w:fldChar w:fldCharType="begin"/>
      </w:r>
      <w:r>
        <w:instrText xml:space="preserve"> PAGEREF _Toc45035087 \h </w:instrText>
      </w:r>
      <w:r>
        <w:fldChar w:fldCharType="separate"/>
      </w:r>
      <w:r>
        <w:t>- 12 -</w:t>
      </w:r>
      <w:r>
        <w:fldChar w:fldCharType="end"/>
      </w:r>
      <w:r>
        <w:fldChar w:fldCharType="end"/>
      </w:r>
    </w:p>
    <w:p w14:paraId="113991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"_Toc45035088" </w:instrText>
      </w:r>
      <w:r>
        <w:fldChar w:fldCharType="separate"/>
      </w:r>
      <w:r>
        <w:rPr>
          <w:rStyle w:val="64"/>
          <w:rFonts w:ascii="方正楷体_GBK" w:eastAsia="方正楷体_GBK"/>
        </w:rPr>
        <w:t>三、无效响应</w:t>
      </w:r>
      <w:r>
        <w:tab/>
      </w:r>
      <w:r>
        <w:fldChar w:fldCharType="begin"/>
      </w:r>
      <w:r>
        <w:instrText xml:space="preserve"> PAGEREF _Toc45035088 \h </w:instrText>
      </w:r>
      <w:r>
        <w:fldChar w:fldCharType="separate"/>
      </w:r>
      <w:r>
        <w:t>- 14 -</w:t>
      </w:r>
      <w:r>
        <w:fldChar w:fldCharType="end"/>
      </w:r>
      <w:r>
        <w:fldChar w:fldCharType="end"/>
      </w:r>
    </w:p>
    <w:p w14:paraId="0F84C3F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"_Toc45035089" </w:instrText>
      </w:r>
      <w:r>
        <w:fldChar w:fldCharType="separate"/>
      </w:r>
      <w:r>
        <w:rPr>
          <w:rStyle w:val="64"/>
          <w:rFonts w:ascii="方正楷体_GBK" w:eastAsia="方正楷体_GBK"/>
        </w:rPr>
        <w:t>四、采购终止</w:t>
      </w:r>
      <w:r>
        <w:tab/>
      </w:r>
      <w:r>
        <w:fldChar w:fldCharType="begin"/>
      </w:r>
      <w:r>
        <w:instrText xml:space="preserve"> PAGEREF _Toc45035089 \h </w:instrText>
      </w:r>
      <w:r>
        <w:fldChar w:fldCharType="separate"/>
      </w:r>
      <w:r>
        <w:t>- 15 -</w:t>
      </w:r>
      <w:r>
        <w:fldChar w:fldCharType="end"/>
      </w:r>
      <w:r>
        <w:fldChar w:fldCharType="end"/>
      </w:r>
    </w:p>
    <w:p w14:paraId="2F3E52F1">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"_Toc45035090" </w:instrText>
      </w:r>
      <w:r>
        <w:fldChar w:fldCharType="separate"/>
      </w:r>
      <w:r>
        <w:rPr>
          <w:rStyle w:val="64"/>
          <w:rFonts w:ascii="方正黑体_GBK" w:eastAsia="方正黑体_GBK"/>
        </w:rPr>
        <w:t>第五篇供应商须知</w:t>
      </w:r>
      <w:r>
        <w:tab/>
      </w:r>
      <w:r>
        <w:fldChar w:fldCharType="begin"/>
      </w:r>
      <w:r>
        <w:instrText xml:space="preserve"> PAGEREF _Toc45035090 \h </w:instrText>
      </w:r>
      <w:r>
        <w:fldChar w:fldCharType="separate"/>
      </w:r>
      <w:r>
        <w:t>- 16 -</w:t>
      </w:r>
      <w:r>
        <w:fldChar w:fldCharType="end"/>
      </w:r>
      <w:r>
        <w:fldChar w:fldCharType="end"/>
      </w:r>
    </w:p>
    <w:p w14:paraId="64BC9D5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"_Toc45035091" </w:instrText>
      </w:r>
      <w:r>
        <w:fldChar w:fldCharType="separate"/>
      </w:r>
      <w:r>
        <w:rPr>
          <w:rStyle w:val="64"/>
          <w:rFonts w:ascii="方正楷体_GBK" w:hAnsi="宋体" w:eastAsia="方正楷体_GBK"/>
        </w:rPr>
        <w:t>一、比选费用</w:t>
      </w:r>
      <w:r>
        <w:tab/>
      </w:r>
      <w:r>
        <w:fldChar w:fldCharType="begin"/>
      </w:r>
      <w:r>
        <w:instrText xml:space="preserve"> PAGEREF _Toc45035091 \h </w:instrText>
      </w:r>
      <w:r>
        <w:fldChar w:fldCharType="separate"/>
      </w:r>
      <w:r>
        <w:t>- 16 -</w:t>
      </w:r>
      <w:r>
        <w:fldChar w:fldCharType="end"/>
      </w:r>
      <w:r>
        <w:fldChar w:fldCharType="end"/>
      </w:r>
    </w:p>
    <w:p w14:paraId="108DE4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"_Toc45035092" </w:instrText>
      </w:r>
      <w:r>
        <w:fldChar w:fldCharType="separate"/>
      </w:r>
      <w:r>
        <w:rPr>
          <w:rStyle w:val="64"/>
          <w:rFonts w:ascii="方正楷体_GBK" w:hAnsi="宋体" w:eastAsia="方正楷体_GBK"/>
        </w:rPr>
        <w:t>二、竞争性比选文件</w:t>
      </w:r>
      <w:r>
        <w:tab/>
      </w:r>
      <w:r>
        <w:fldChar w:fldCharType="begin"/>
      </w:r>
      <w:r>
        <w:instrText xml:space="preserve"> PAGEREF _Toc45035092 \h </w:instrText>
      </w:r>
      <w:r>
        <w:fldChar w:fldCharType="separate"/>
      </w:r>
      <w:r>
        <w:t>- 16 -</w:t>
      </w:r>
      <w:r>
        <w:fldChar w:fldCharType="end"/>
      </w:r>
      <w:r>
        <w:fldChar w:fldCharType="end"/>
      </w:r>
    </w:p>
    <w:p w14:paraId="6688578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"_Toc45035093" </w:instrText>
      </w:r>
      <w:r>
        <w:fldChar w:fldCharType="separate"/>
      </w:r>
      <w:r>
        <w:rPr>
          <w:rStyle w:val="64"/>
          <w:rFonts w:ascii="方正楷体_GBK" w:hAnsi="宋体" w:eastAsia="方正楷体_GBK"/>
        </w:rPr>
        <w:t>三、比选要求</w:t>
      </w:r>
      <w:r>
        <w:tab/>
      </w:r>
      <w:r>
        <w:fldChar w:fldCharType="begin"/>
      </w:r>
      <w:r>
        <w:instrText xml:space="preserve"> PAGEREF _Toc45035093 \h </w:instrText>
      </w:r>
      <w:r>
        <w:fldChar w:fldCharType="separate"/>
      </w:r>
      <w:r>
        <w:t>- 16 -</w:t>
      </w:r>
      <w:r>
        <w:fldChar w:fldCharType="end"/>
      </w:r>
      <w:r>
        <w:fldChar w:fldCharType="end"/>
      </w:r>
    </w:p>
    <w:p w14:paraId="1E9F241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"_Toc45035094" </w:instrText>
      </w:r>
      <w:r>
        <w:fldChar w:fldCharType="separate"/>
      </w:r>
      <w:r>
        <w:rPr>
          <w:rStyle w:val="64"/>
          <w:rFonts w:ascii="方正楷体_GBK" w:hAnsi="宋体" w:eastAsia="方正楷体_GBK"/>
        </w:rPr>
        <w:t>四、成交供应商的确认和变更</w:t>
      </w:r>
      <w:r>
        <w:tab/>
      </w:r>
      <w:r>
        <w:fldChar w:fldCharType="begin"/>
      </w:r>
      <w:r>
        <w:instrText xml:space="preserve"> PAGEREF _Toc45035094 \h </w:instrText>
      </w:r>
      <w:r>
        <w:fldChar w:fldCharType="separate"/>
      </w:r>
      <w:r>
        <w:t>- 17 -</w:t>
      </w:r>
      <w:r>
        <w:fldChar w:fldCharType="end"/>
      </w:r>
      <w:r>
        <w:fldChar w:fldCharType="end"/>
      </w:r>
    </w:p>
    <w:p w14:paraId="2705827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"_Toc45035095" </w:instrText>
      </w:r>
      <w:r>
        <w:fldChar w:fldCharType="separate"/>
      </w:r>
      <w:r>
        <w:rPr>
          <w:rStyle w:val="64"/>
          <w:rFonts w:ascii="方正楷体_GBK" w:hAnsi="宋体" w:eastAsia="方正楷体_GBK"/>
        </w:rPr>
        <w:t>五、成交通知</w:t>
      </w:r>
      <w:r>
        <w:tab/>
      </w:r>
      <w:r>
        <w:fldChar w:fldCharType="begin"/>
      </w:r>
      <w:r>
        <w:instrText xml:space="preserve"> PAGEREF _Toc45035095 \h </w:instrText>
      </w:r>
      <w:r>
        <w:fldChar w:fldCharType="separate"/>
      </w:r>
      <w:r>
        <w:t>- 18 -</w:t>
      </w:r>
      <w:r>
        <w:fldChar w:fldCharType="end"/>
      </w:r>
      <w:r>
        <w:fldChar w:fldCharType="end"/>
      </w:r>
    </w:p>
    <w:p w14:paraId="2B7D890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"_Toc45035096" </w:instrText>
      </w:r>
      <w:r>
        <w:fldChar w:fldCharType="separate"/>
      </w:r>
      <w:r>
        <w:rPr>
          <w:rStyle w:val="64"/>
          <w:rFonts w:ascii="方正楷体_GBK" w:hAnsi="宋体" w:eastAsia="方正楷体_GBK"/>
        </w:rPr>
        <w:t>六、关于质疑和投诉</w:t>
      </w:r>
      <w:r>
        <w:tab/>
      </w:r>
      <w:r>
        <w:fldChar w:fldCharType="begin"/>
      </w:r>
      <w:r>
        <w:instrText xml:space="preserve"> PAGEREF _Toc45035096 \h </w:instrText>
      </w:r>
      <w:r>
        <w:fldChar w:fldCharType="separate"/>
      </w:r>
      <w:r>
        <w:t>- 18 -</w:t>
      </w:r>
      <w:r>
        <w:fldChar w:fldCharType="end"/>
      </w:r>
      <w:r>
        <w:fldChar w:fldCharType="end"/>
      </w:r>
    </w:p>
    <w:p w14:paraId="34D077D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"_Toc45035097" </w:instrText>
      </w:r>
      <w:r>
        <w:fldChar w:fldCharType="separate"/>
      </w:r>
      <w:r>
        <w:rPr>
          <w:rStyle w:val="64"/>
          <w:rFonts w:ascii="方正楷体_GBK" w:eastAsia="方正楷体_GBK"/>
        </w:rPr>
        <w:t>七、签订合同</w:t>
      </w:r>
      <w:r>
        <w:tab/>
      </w:r>
      <w:r>
        <w:fldChar w:fldCharType="begin"/>
      </w:r>
      <w:r>
        <w:instrText xml:space="preserve"> PAGEREF _Toc45035097 \h </w:instrText>
      </w:r>
      <w:r>
        <w:fldChar w:fldCharType="separate"/>
      </w:r>
      <w:r>
        <w:t>- 20 -</w:t>
      </w:r>
      <w:r>
        <w:fldChar w:fldCharType="end"/>
      </w:r>
      <w:r>
        <w:fldChar w:fldCharType="end"/>
      </w:r>
    </w:p>
    <w:p w14:paraId="3BD8D59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"_Toc45035098" </w:instrText>
      </w:r>
      <w:r>
        <w:fldChar w:fldCharType="separate"/>
      </w:r>
      <w:r>
        <w:rPr>
          <w:rStyle w:val="64"/>
          <w:rFonts w:ascii="方正黑体_GBK" w:eastAsia="方正黑体_GBK"/>
        </w:rPr>
        <w:t>第六篇合同草案条款</w:t>
      </w:r>
      <w:r>
        <w:tab/>
      </w:r>
      <w:r>
        <w:fldChar w:fldCharType="begin"/>
      </w:r>
      <w:r>
        <w:instrText xml:space="preserve"> PAGEREF _Toc45035098 \h </w:instrText>
      </w:r>
      <w:r>
        <w:fldChar w:fldCharType="separate"/>
      </w:r>
      <w:r>
        <w:t>- 21 -</w:t>
      </w:r>
      <w:r>
        <w:fldChar w:fldCharType="end"/>
      </w:r>
      <w:r>
        <w:fldChar w:fldCharType="end"/>
      </w:r>
    </w:p>
    <w:p w14:paraId="5F7D4E6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"_Toc45035099" </w:instrText>
      </w:r>
      <w:r>
        <w:fldChar w:fldCharType="separate"/>
      </w:r>
      <w:r>
        <w:rPr>
          <w:rStyle w:val="64"/>
          <w:rFonts w:ascii="方正楷体_GBK" w:eastAsia="方正楷体_GBK"/>
        </w:rPr>
        <w:t>一、合同主要条款</w:t>
      </w:r>
      <w:r>
        <w:tab/>
      </w:r>
      <w:r>
        <w:fldChar w:fldCharType="begin"/>
      </w:r>
      <w:r>
        <w:instrText xml:space="preserve"> PAGEREF _Toc45035099 \h </w:instrText>
      </w:r>
      <w:r>
        <w:fldChar w:fldCharType="separate"/>
      </w:r>
      <w:r>
        <w:t>- 21 -</w:t>
      </w:r>
      <w:r>
        <w:fldChar w:fldCharType="end"/>
      </w:r>
      <w:r>
        <w:fldChar w:fldCharType="end"/>
      </w:r>
    </w:p>
    <w:p w14:paraId="4AA31F3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"_Toc45035100" </w:instrText>
      </w:r>
      <w:r>
        <w:fldChar w:fldCharType="separate"/>
      </w:r>
      <w:r>
        <w:rPr>
          <w:rStyle w:val="64"/>
          <w:rFonts w:ascii="方正楷体_GBK" w:eastAsia="方正楷体_GBK"/>
        </w:rPr>
        <w:t>二、政府采购合同（格式）</w:t>
      </w:r>
      <w:r>
        <w:tab/>
      </w:r>
      <w:r>
        <w:fldChar w:fldCharType="begin"/>
      </w:r>
      <w:r>
        <w:instrText xml:space="preserve"> PAGEREF _Toc45035100 \h </w:instrText>
      </w:r>
      <w:r>
        <w:fldChar w:fldCharType="separate"/>
      </w:r>
      <w:r>
        <w:t>- 23 -</w:t>
      </w:r>
      <w:r>
        <w:fldChar w:fldCharType="end"/>
      </w:r>
      <w:r>
        <w:fldChar w:fldCharType="end"/>
      </w:r>
    </w:p>
    <w:p w14:paraId="5987026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"_Toc45035101" </w:instrText>
      </w:r>
      <w:r>
        <w:fldChar w:fldCharType="separate"/>
      </w:r>
      <w:r>
        <w:rPr>
          <w:rStyle w:val="64"/>
          <w:rFonts w:ascii="方正黑体_GBK" w:eastAsia="方正黑体_GBK"/>
        </w:rPr>
        <w:t>第七篇响应文件编制要求</w:t>
      </w:r>
      <w:r>
        <w:tab/>
      </w:r>
      <w:r>
        <w:fldChar w:fldCharType="begin"/>
      </w:r>
      <w:r>
        <w:instrText xml:space="preserve"> PAGEREF _Toc45035101 \h </w:instrText>
      </w:r>
      <w:r>
        <w:fldChar w:fldCharType="separate"/>
      </w:r>
      <w:r>
        <w:t>- 25 -</w:t>
      </w:r>
      <w:r>
        <w:fldChar w:fldCharType="end"/>
      </w:r>
      <w:r>
        <w:fldChar w:fldCharType="end"/>
      </w:r>
    </w:p>
    <w:p w14:paraId="720560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"_Toc45035102" </w:instrText>
      </w:r>
      <w:r>
        <w:fldChar w:fldCharType="separate"/>
      </w:r>
      <w:r>
        <w:rPr>
          <w:rStyle w:val="64"/>
          <w:rFonts w:ascii="方正楷体_GBK" w:eastAsia="方正楷体_GBK"/>
        </w:rPr>
        <w:t>一、经济部分</w:t>
      </w:r>
      <w:r>
        <w:tab/>
      </w:r>
      <w:r>
        <w:fldChar w:fldCharType="begin"/>
      </w:r>
      <w:r>
        <w:instrText xml:space="preserve"> PAGEREF _Toc45035102 \h </w:instrText>
      </w:r>
      <w:r>
        <w:fldChar w:fldCharType="separate"/>
      </w:r>
      <w:r>
        <w:t>- 27 -</w:t>
      </w:r>
      <w:r>
        <w:fldChar w:fldCharType="end"/>
      </w:r>
      <w:r>
        <w:fldChar w:fldCharType="end"/>
      </w:r>
    </w:p>
    <w:p w14:paraId="2CBB905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"_Toc45035103" </w:instrText>
      </w:r>
      <w:r>
        <w:fldChar w:fldCharType="separate"/>
      </w:r>
      <w:r>
        <w:rPr>
          <w:rStyle w:val="64"/>
          <w:rFonts w:ascii="方正楷体_GBK" w:eastAsia="方正楷体_GBK"/>
        </w:rPr>
        <w:t>二、技术部分</w:t>
      </w:r>
      <w:r>
        <w:tab/>
      </w:r>
      <w:r>
        <w:fldChar w:fldCharType="begin"/>
      </w:r>
      <w:r>
        <w:instrText xml:space="preserve"> PAGEREF _Toc45035103 \h </w:instrText>
      </w:r>
      <w:r>
        <w:fldChar w:fldCharType="separate"/>
      </w:r>
      <w:r>
        <w:t>- 29 -</w:t>
      </w:r>
      <w:r>
        <w:fldChar w:fldCharType="end"/>
      </w:r>
      <w:r>
        <w:fldChar w:fldCharType="end"/>
      </w:r>
    </w:p>
    <w:p w14:paraId="1AFCF74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"_Toc45035104" </w:instrText>
      </w:r>
      <w:r>
        <w:fldChar w:fldCharType="separate"/>
      </w:r>
      <w:r>
        <w:rPr>
          <w:rStyle w:val="64"/>
          <w:rFonts w:ascii="方正楷体_GBK" w:eastAsia="方正楷体_GBK"/>
        </w:rPr>
        <w:t>三、商务部分</w:t>
      </w:r>
      <w:r>
        <w:tab/>
      </w:r>
      <w:r>
        <w:fldChar w:fldCharType="begin"/>
      </w:r>
      <w:r>
        <w:instrText xml:space="preserve"> PAGEREF _Toc45035104 \h </w:instrText>
      </w:r>
      <w:r>
        <w:fldChar w:fldCharType="separate"/>
      </w:r>
      <w:r>
        <w:t>- 30 -</w:t>
      </w:r>
      <w:r>
        <w:fldChar w:fldCharType="end"/>
      </w:r>
      <w:r>
        <w:fldChar w:fldCharType="end"/>
      </w:r>
    </w:p>
    <w:p w14:paraId="6CF04C6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"_Toc45035105" </w:instrText>
      </w:r>
      <w:r>
        <w:fldChar w:fldCharType="separate"/>
      </w:r>
      <w:r>
        <w:rPr>
          <w:rStyle w:val="64"/>
          <w:rFonts w:ascii="方正楷体_GBK" w:eastAsia="方正楷体_GBK"/>
        </w:rPr>
        <w:t>四、资格条件及其他</w:t>
      </w:r>
      <w:r>
        <w:tab/>
      </w:r>
      <w:r>
        <w:fldChar w:fldCharType="begin"/>
      </w:r>
      <w:r>
        <w:instrText xml:space="preserve"> PAGEREF _Toc45035105 \h </w:instrText>
      </w:r>
      <w:r>
        <w:fldChar w:fldCharType="separate"/>
      </w:r>
      <w:r>
        <w:t>- 32 -</w:t>
      </w:r>
      <w:r>
        <w:fldChar w:fldCharType="end"/>
      </w:r>
      <w:r>
        <w:fldChar w:fldCharType="end"/>
      </w:r>
    </w:p>
    <w:p w14:paraId="4100C7CE">
      <w:pPr>
        <w:pStyle w:val="46"/>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08862D03">
      <w:pPr>
        <w:pStyle w:val="4"/>
        <w:spacing w:line="360" w:lineRule="auto"/>
        <w:jc w:val="center"/>
        <w:rPr>
          <w:rFonts w:ascii="方正黑体_GBK" w:hAnsi="Times New Roman" w:eastAsia="方正黑体_GBK"/>
          <w:b w:val="0"/>
          <w:szCs w:val="30"/>
        </w:rPr>
      </w:pPr>
      <w:bookmarkStart w:id="1" w:name="_Toc45035066"/>
      <w:bookmarkStart w:id="2" w:name="_Toc12789052"/>
      <w:bookmarkStart w:id="3" w:name="_Toc11641050"/>
      <w:r>
        <w:rPr>
          <w:rFonts w:hint="eastAsia" w:ascii="方正黑体_GBK" w:hAnsi="Times New Roman" w:eastAsia="方正黑体_GBK"/>
          <w:b w:val="0"/>
          <w:sz w:val="36"/>
          <w:szCs w:val="30"/>
        </w:rPr>
        <w:t>第一篇采购邀请书</w:t>
      </w:r>
      <w:bookmarkEnd w:id="1"/>
      <w:bookmarkEnd w:id="2"/>
      <w:bookmarkEnd w:id="3"/>
    </w:p>
    <w:p w14:paraId="56993BBD">
      <w:pPr>
        <w:snapToGrid w:val="0"/>
        <w:spacing w:line="360" w:lineRule="auto"/>
        <w:ind w:firstLine="480" w:firstLineChars="200"/>
        <w:rPr>
          <w:rFonts w:ascii="方正仿宋_GBK" w:eastAsia="方正仿宋_GBK"/>
          <w:sz w:val="24"/>
          <w:szCs w:val="24"/>
        </w:rPr>
      </w:pPr>
      <w:bookmarkStart w:id="4" w:name="_Hlk16603395"/>
      <w:r>
        <w:rPr>
          <w:rFonts w:hint="eastAsia" w:ascii="方正仿宋_GBK" w:hAnsi="宋体" w:eastAsia="方正仿宋_GBK"/>
          <w:sz w:val="24"/>
          <w:szCs w:val="24"/>
        </w:rPr>
        <w:t>重庆市人民政府口岸和物流办公室对</w:t>
      </w:r>
      <w:r>
        <w:rPr>
          <w:rFonts w:hint="eastAsia" w:ascii="方正仿宋_GBK" w:eastAsia="方正仿宋_GBK"/>
          <w:sz w:val="24"/>
          <w:szCs w:val="24"/>
          <w:lang w:eastAsia="zh-CN"/>
        </w:rPr>
        <w:t>跨境东盟班车2020年度奖补资金专项审计</w:t>
      </w:r>
      <w:r>
        <w:rPr>
          <w:rFonts w:hint="eastAsia" w:ascii="方正仿宋_GBK" w:hAnsi="宋体" w:eastAsia="方正仿宋_GBK"/>
          <w:sz w:val="24"/>
          <w:szCs w:val="24"/>
        </w:rPr>
        <w:t>（</w:t>
      </w:r>
      <w:r>
        <w:rPr>
          <w:rFonts w:hint="eastAsia" w:ascii="方正仿宋_GBK" w:hAnsi="宋体" w:eastAsia="方正仿宋_GBK"/>
          <w:sz w:val="24"/>
          <w:szCs w:val="24"/>
          <w:lang w:eastAsia="zh-CN"/>
        </w:rPr>
        <w:t>项目号： SZFKAWLCG2021-028</w:t>
      </w:r>
      <w:r>
        <w:rPr>
          <w:rFonts w:hint="eastAsia" w:ascii="方正仿宋_GBK" w:hAnsi="宋体" w:eastAsia="方正仿宋_GBK"/>
          <w:sz w:val="24"/>
          <w:szCs w:val="24"/>
        </w:rPr>
        <w:t>）进行竞争性比选采购。欢迎有资格的供应商前来参与比选。</w:t>
      </w:r>
    </w:p>
    <w:bookmarkEnd w:id="4"/>
    <w:p w14:paraId="598BF5FF">
      <w:pPr>
        <w:pStyle w:val="5"/>
        <w:spacing w:line="360" w:lineRule="auto"/>
        <w:ind w:firstLine="482" w:firstLineChars="200"/>
        <w:rPr>
          <w:rFonts w:ascii="方正楷体_GBK" w:eastAsia="方正楷体_GBK"/>
          <w:sz w:val="24"/>
          <w:szCs w:val="24"/>
        </w:rPr>
      </w:pPr>
      <w:bookmarkStart w:id="5" w:name="_Toc45035067"/>
      <w:bookmarkStart w:id="6" w:name="_Toc313893526"/>
      <w:bookmarkStart w:id="7" w:name="_Toc317775175"/>
      <w:r>
        <w:rPr>
          <w:rFonts w:hint="eastAsia" w:ascii="方正楷体_GBK" w:eastAsia="方正楷体_GBK"/>
          <w:sz w:val="24"/>
          <w:szCs w:val="24"/>
        </w:rPr>
        <w:t>一、竞争性比选内容</w:t>
      </w:r>
      <w:bookmarkEnd w:id="5"/>
      <w:bookmarkEnd w:id="6"/>
      <w:bookmarkEnd w:id="7"/>
    </w:p>
    <w:tbl>
      <w:tblPr>
        <w:tblStyle w:val="58"/>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14:paraId="1BC7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2E50DDA3">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4440" w:type="dxa"/>
            <w:tcBorders>
              <w:top w:val="single" w:color="auto" w:sz="4" w:space="0"/>
              <w:left w:val="single" w:color="auto" w:sz="4" w:space="0"/>
              <w:right w:val="single" w:color="auto" w:sz="4" w:space="0"/>
            </w:tcBorders>
            <w:vAlign w:val="center"/>
          </w:tcPr>
          <w:p w14:paraId="5EC0EE99">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1864" w:type="dxa"/>
            <w:tcBorders>
              <w:top w:val="single" w:color="auto" w:sz="4" w:space="0"/>
              <w:left w:val="single" w:color="auto" w:sz="4" w:space="0"/>
              <w:right w:val="single" w:color="auto" w:sz="4" w:space="0"/>
            </w:tcBorders>
            <w:vAlign w:val="center"/>
          </w:tcPr>
          <w:p w14:paraId="7BF278AD">
            <w:pPr>
              <w:jc w:val="center"/>
              <w:rPr>
                <w:rFonts w:ascii="方正仿宋_GBK" w:eastAsia="方正仿宋_GBK"/>
                <w:b/>
                <w:bCs/>
                <w:kern w:val="0"/>
                <w:sz w:val="21"/>
                <w:szCs w:val="24"/>
              </w:rPr>
            </w:pPr>
            <w:r>
              <w:rPr>
                <w:rFonts w:hint="eastAsia" w:ascii="方正仿宋_GBK" w:eastAsia="方正仿宋_GBK"/>
                <w:b/>
                <w:bCs/>
                <w:kern w:val="0"/>
                <w:sz w:val="21"/>
                <w:szCs w:val="24"/>
              </w:rPr>
              <w:t>最高限价</w:t>
            </w:r>
          </w:p>
          <w:p w14:paraId="51A0F5AE">
            <w:pPr>
              <w:jc w:val="center"/>
              <w:rPr>
                <w:rFonts w:ascii="方正仿宋_GBK" w:eastAsia="方正仿宋_GBK"/>
                <w:b/>
                <w:bCs/>
                <w:kern w:val="0"/>
                <w:sz w:val="21"/>
                <w:szCs w:val="24"/>
              </w:rPr>
            </w:pPr>
            <w:r>
              <w:rPr>
                <w:rFonts w:hint="eastAsia" w:ascii="方正仿宋_GBK" w:eastAsia="方正仿宋_GBK"/>
                <w:b/>
                <w:bCs/>
                <w:kern w:val="0"/>
                <w:sz w:val="21"/>
                <w:szCs w:val="24"/>
              </w:rPr>
              <w:t>（元）</w:t>
            </w:r>
          </w:p>
        </w:tc>
        <w:tc>
          <w:tcPr>
            <w:tcW w:w="1865" w:type="dxa"/>
            <w:tcBorders>
              <w:top w:val="single" w:color="auto" w:sz="4" w:space="0"/>
              <w:left w:val="single" w:color="auto" w:sz="4" w:space="0"/>
              <w:right w:val="single" w:color="auto" w:sz="4" w:space="0"/>
            </w:tcBorders>
            <w:noWrap/>
            <w:vAlign w:val="center"/>
          </w:tcPr>
          <w:p w14:paraId="4C7CFB5E">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1C80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03EF01B0">
            <w:pPr>
              <w:widowControl/>
              <w:jc w:val="center"/>
              <w:rPr>
                <w:rFonts w:ascii="方正仿宋_GBK" w:eastAsia="方正仿宋_GBK"/>
                <w:kern w:val="0"/>
                <w:sz w:val="21"/>
                <w:szCs w:val="24"/>
              </w:rPr>
            </w:pPr>
            <w:bookmarkStart w:id="8" w:name="_Hlk344477914"/>
            <w:r>
              <w:rPr>
                <w:rFonts w:hint="eastAsia" w:ascii="方正仿宋_GBK" w:eastAsia="方正仿宋_GBK"/>
                <w:kern w:val="0"/>
                <w:sz w:val="21"/>
                <w:szCs w:val="24"/>
              </w:rPr>
              <w:t>1</w:t>
            </w:r>
          </w:p>
        </w:tc>
        <w:tc>
          <w:tcPr>
            <w:tcW w:w="4440" w:type="dxa"/>
            <w:tcBorders>
              <w:top w:val="single" w:color="auto" w:sz="4" w:space="0"/>
              <w:left w:val="single" w:color="auto" w:sz="4" w:space="0"/>
              <w:bottom w:val="single" w:color="auto" w:sz="4" w:space="0"/>
              <w:right w:val="single" w:color="auto" w:sz="4" w:space="0"/>
            </w:tcBorders>
            <w:vAlign w:val="center"/>
          </w:tcPr>
          <w:p w14:paraId="59D5F8C1">
            <w:pPr>
              <w:widowControl/>
              <w:jc w:val="center"/>
              <w:rPr>
                <w:rFonts w:hint="eastAsia" w:ascii="方正仿宋_GBK" w:eastAsia="方正仿宋_GBK"/>
                <w:kern w:val="0"/>
                <w:sz w:val="21"/>
                <w:szCs w:val="24"/>
                <w:lang w:eastAsia="zh-CN"/>
              </w:rPr>
            </w:pPr>
            <w:r>
              <w:rPr>
                <w:rFonts w:hint="eastAsia" w:ascii="方正仿宋_GBK" w:eastAsia="方正仿宋_GBK"/>
                <w:sz w:val="24"/>
                <w:szCs w:val="24"/>
                <w:lang w:eastAsia="zh-CN"/>
              </w:rPr>
              <w:t>跨境东盟班车2020年度奖补资金专项审计</w:t>
            </w:r>
          </w:p>
        </w:tc>
        <w:tc>
          <w:tcPr>
            <w:tcW w:w="1864" w:type="dxa"/>
            <w:tcBorders>
              <w:top w:val="single" w:color="auto" w:sz="4" w:space="0"/>
              <w:left w:val="single" w:color="auto" w:sz="4" w:space="0"/>
              <w:bottom w:val="single" w:color="auto" w:sz="4" w:space="0"/>
              <w:right w:val="single" w:color="auto" w:sz="4" w:space="0"/>
            </w:tcBorders>
            <w:vAlign w:val="center"/>
          </w:tcPr>
          <w:p w14:paraId="6931E541">
            <w:pPr>
              <w:widowControl/>
              <w:jc w:val="center"/>
              <w:rPr>
                <w:rFonts w:hint="default" w:ascii="方正仿宋_GBK" w:eastAsia="方正仿宋_GBK"/>
                <w:kern w:val="0"/>
                <w:sz w:val="21"/>
                <w:szCs w:val="24"/>
                <w:lang w:val="en-US" w:eastAsia="zh-CN"/>
              </w:rPr>
            </w:pPr>
            <w:r>
              <w:rPr>
                <w:rFonts w:hint="eastAsia" w:ascii="方正仿宋_GBK" w:eastAsia="方正仿宋_GBK"/>
                <w:kern w:val="0"/>
                <w:sz w:val="21"/>
                <w:szCs w:val="24"/>
                <w:lang w:val="en-US" w:eastAsia="zh-CN"/>
              </w:rPr>
              <w:t>200000</w:t>
            </w:r>
          </w:p>
        </w:tc>
        <w:tc>
          <w:tcPr>
            <w:tcW w:w="1865" w:type="dxa"/>
            <w:tcBorders>
              <w:top w:val="single" w:color="auto" w:sz="4" w:space="0"/>
              <w:left w:val="single" w:color="auto" w:sz="4" w:space="0"/>
              <w:bottom w:val="single" w:color="auto" w:sz="4" w:space="0"/>
              <w:right w:val="single" w:color="auto" w:sz="4" w:space="0"/>
            </w:tcBorders>
            <w:noWrap/>
            <w:vAlign w:val="center"/>
          </w:tcPr>
          <w:p w14:paraId="5A67C8C6">
            <w:pPr>
              <w:jc w:val="center"/>
              <w:rPr>
                <w:rFonts w:ascii="方正仿宋_GBK" w:eastAsia="方正仿宋_GBK"/>
                <w:sz w:val="24"/>
                <w:szCs w:val="24"/>
              </w:rPr>
            </w:pPr>
            <w:r>
              <w:rPr>
                <w:rFonts w:hint="eastAsia" w:ascii="方正仿宋_GBK" w:eastAsia="方正仿宋_GBK"/>
                <w:sz w:val="24"/>
                <w:szCs w:val="24"/>
              </w:rPr>
              <w:t>1</w:t>
            </w:r>
          </w:p>
        </w:tc>
      </w:tr>
      <w:bookmarkEnd w:id="8"/>
    </w:tbl>
    <w:p w14:paraId="70C05D4F">
      <w:pPr>
        <w:pStyle w:val="5"/>
        <w:spacing w:line="360" w:lineRule="auto"/>
        <w:ind w:firstLine="482" w:firstLineChars="200"/>
        <w:rPr>
          <w:rFonts w:ascii="方正楷体_GBK" w:eastAsia="方正楷体_GBK"/>
          <w:sz w:val="24"/>
          <w:szCs w:val="24"/>
        </w:rPr>
      </w:pPr>
      <w:bookmarkStart w:id="9" w:name="_Toc45035068"/>
      <w:bookmarkStart w:id="10" w:name="_Toc373860293"/>
      <w:bookmarkStart w:id="11" w:name="_Toc317775178"/>
      <w:r>
        <w:rPr>
          <w:rFonts w:hint="eastAsia" w:ascii="方正楷体_GBK" w:eastAsia="方正楷体_GBK"/>
          <w:sz w:val="24"/>
          <w:szCs w:val="24"/>
        </w:rPr>
        <w:t>二、资金来源</w:t>
      </w:r>
      <w:bookmarkEnd w:id="9"/>
    </w:p>
    <w:p w14:paraId="3319B9C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hint="eastAsia" w:ascii="方正仿宋_GBK" w:eastAsia="方正仿宋_GBK"/>
          <w:sz w:val="24"/>
          <w:szCs w:val="24"/>
          <w:lang w:val="en-US" w:eastAsia="zh-CN"/>
        </w:rPr>
        <w:t>20</w:t>
      </w:r>
      <w:r>
        <w:rPr>
          <w:rFonts w:hint="eastAsia" w:ascii="方正仿宋_GBK" w:eastAsia="方正仿宋_GBK"/>
          <w:sz w:val="24"/>
          <w:szCs w:val="24"/>
        </w:rPr>
        <w:t>万元。</w:t>
      </w:r>
    </w:p>
    <w:p w14:paraId="6F1DA307">
      <w:pPr>
        <w:pStyle w:val="5"/>
        <w:spacing w:line="360" w:lineRule="auto"/>
        <w:ind w:firstLine="482" w:firstLineChars="200"/>
        <w:rPr>
          <w:rFonts w:ascii="方正楷体_GBK" w:eastAsia="方正楷体_GBK"/>
          <w:sz w:val="24"/>
          <w:szCs w:val="24"/>
        </w:rPr>
      </w:pPr>
      <w:bookmarkStart w:id="12" w:name="_Toc45035069"/>
      <w:r>
        <w:rPr>
          <w:rFonts w:hint="eastAsia" w:ascii="方正楷体_GBK" w:eastAsia="方正楷体_GBK"/>
          <w:sz w:val="24"/>
          <w:szCs w:val="24"/>
        </w:rPr>
        <w:t>三、供应商资格条件</w:t>
      </w:r>
      <w:bookmarkEnd w:id="12"/>
    </w:p>
    <w:p w14:paraId="05CBAC1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6B1D917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3051909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555C734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5242D3F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289DF88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54A563E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2799E1A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294F0ED8">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（二）特定资格条件</w:t>
      </w:r>
    </w:p>
    <w:p w14:paraId="56E752C2">
      <w:pPr>
        <w:shd w:val="clear" w:fill="FBD4B4" w:themeFill="accent6" w:themeFillTint="66"/>
        <w:spacing w:line="360" w:lineRule="auto"/>
        <w:ind w:firstLine="480" w:firstLineChars="200"/>
        <w:rPr>
          <w:rFonts w:ascii="方正仿宋_GBK" w:eastAsia="方正仿宋_GBK"/>
          <w:sz w:val="24"/>
          <w:szCs w:val="24"/>
        </w:rPr>
      </w:pPr>
      <w:r>
        <w:rPr>
          <w:rFonts w:hint="eastAsia" w:ascii="方正仿宋_GBK" w:eastAsia="方正仿宋_GBK"/>
          <w:sz w:val="24"/>
          <w:szCs w:val="24"/>
          <w:lang w:eastAsia="zh-CN"/>
        </w:rPr>
        <w:t>开展过政府补贴类型项目审计工作，提供相应案例资料不少于</w:t>
      </w:r>
      <w:r>
        <w:rPr>
          <w:rFonts w:hint="eastAsia" w:ascii="方正仿宋_GBK" w:eastAsia="方正仿宋_GBK"/>
          <w:sz w:val="24"/>
          <w:szCs w:val="24"/>
          <w:lang w:val="en-US" w:eastAsia="zh-CN"/>
        </w:rPr>
        <w:t>2个</w:t>
      </w:r>
      <w:r>
        <w:rPr>
          <w:rFonts w:hint="eastAsia" w:ascii="方正仿宋_GBK" w:eastAsia="方正仿宋_GBK"/>
          <w:sz w:val="24"/>
          <w:szCs w:val="24"/>
        </w:rPr>
        <w:t>。</w:t>
      </w:r>
    </w:p>
    <w:p w14:paraId="7359670A">
      <w:pPr>
        <w:pStyle w:val="5"/>
        <w:spacing w:line="360" w:lineRule="auto"/>
        <w:ind w:firstLine="482" w:firstLineChars="200"/>
        <w:rPr>
          <w:rFonts w:ascii="方正楷体_GBK" w:eastAsia="方正楷体_GBK"/>
          <w:sz w:val="24"/>
          <w:szCs w:val="24"/>
        </w:rPr>
      </w:pPr>
      <w:bookmarkStart w:id="13" w:name="_Toc45035070"/>
      <w:r>
        <w:rPr>
          <w:rFonts w:hint="eastAsia" w:ascii="方正楷体_GBK" w:eastAsia="方正楷体_GBK"/>
          <w:sz w:val="24"/>
          <w:szCs w:val="24"/>
        </w:rPr>
        <w:t>四、比选有关说明</w:t>
      </w:r>
      <w:bookmarkEnd w:id="10"/>
      <w:bookmarkEnd w:id="13"/>
    </w:p>
    <w:p w14:paraId="57CDEB4A">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14:paraId="02F9765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w:t>
      </w:r>
      <w:r>
        <w:rPr>
          <w:rFonts w:hint="eastAsia" w:ascii="方正仿宋_GBK" w:hAnsi="宋体" w:eastAsia="方正仿宋_GBK"/>
          <w:sz w:val="24"/>
          <w:szCs w:val="24"/>
          <w:highlight w:val="yellow"/>
        </w:rPr>
        <w:t>至邮箱</w:t>
      </w:r>
      <w:r>
        <w:rPr>
          <w:rFonts w:hint="eastAsia" w:ascii="方正仿宋_GBK" w:hAnsi="宋体" w:eastAsia="方正仿宋_GBK"/>
          <w:sz w:val="24"/>
          <w:szCs w:val="24"/>
          <w:highlight w:val="yellow"/>
          <w:lang w:val="en-US" w:eastAsia="zh-CN"/>
        </w:rPr>
        <w:t>xblhxtd@163.com</w:t>
      </w:r>
      <w:r>
        <w:rPr>
          <w:rFonts w:hint="eastAsia" w:ascii="方正仿宋_GBK" w:hAnsi="宋体" w:eastAsia="方正仿宋_GBK"/>
          <w:sz w:val="24"/>
          <w:szCs w:val="24"/>
        </w:rPr>
        <w:t>。</w:t>
      </w:r>
      <w:r>
        <w:rPr>
          <w:rFonts w:hint="eastAsia" w:ascii="方正仿宋_GBK" w:hAnsi="宋体" w:eastAsia="方正仿宋_GBK"/>
          <w:sz w:val="24"/>
          <w:szCs w:val="24"/>
          <w:highlight w:val="green"/>
        </w:rPr>
        <w:t>（或：潜在供应商在报名期限内将《采购文件发售登记表》（加盖供应商公章）原件递交至重庆市人民政府口岸和物流办公室</w:t>
      </w:r>
      <w:r>
        <w:rPr>
          <w:rFonts w:hint="eastAsia" w:ascii="方正仿宋_GBK" w:hAnsi="宋体" w:eastAsia="方正仿宋_GBK"/>
          <w:sz w:val="24"/>
          <w:szCs w:val="24"/>
          <w:highlight w:val="green"/>
          <w:lang w:val="en-US" w:eastAsia="zh-CN"/>
        </w:rPr>
        <w:t>1803</w:t>
      </w:r>
      <w:r>
        <w:rPr>
          <w:rFonts w:hint="eastAsia" w:ascii="方正仿宋_GBK" w:hAnsi="宋体" w:eastAsia="方正仿宋_GBK"/>
          <w:sz w:val="24"/>
          <w:szCs w:val="24"/>
          <w:highlight w:val="green"/>
        </w:rPr>
        <w:t>办公室）</w:t>
      </w:r>
    </w:p>
    <w:p w14:paraId="0CBE923E">
      <w:pPr>
        <w:jc w:val="center"/>
        <w:rPr>
          <w:rFonts w:hint="eastAsia" w:ascii="方正黑体_GBK" w:eastAsia="方正黑体_GBK"/>
          <w:b/>
          <w:bCs/>
          <w:sz w:val="44"/>
          <w:szCs w:val="44"/>
        </w:rPr>
      </w:pPr>
      <w:r>
        <w:rPr>
          <w:rFonts w:hint="eastAsia" w:ascii="方正黑体_GBK" w:eastAsia="方正黑体_GBK"/>
          <w:b/>
          <w:bCs/>
          <w:sz w:val="44"/>
          <w:szCs w:val="44"/>
        </w:rPr>
        <w:t>采购文件发售登记表</w:t>
      </w:r>
    </w:p>
    <w:p w14:paraId="7A2C43BD">
      <w:pPr>
        <w:jc w:val="center"/>
        <w:rPr>
          <w:rFonts w:eastAsia="黑体"/>
          <w:b/>
          <w:bCs/>
          <w:spacing w:val="40"/>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6968"/>
      </w:tblGrid>
      <w:tr w14:paraId="2BA5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top w:val="double" w:color="auto" w:sz="4" w:space="0"/>
              <w:left w:val="double" w:color="auto" w:sz="4" w:space="0"/>
            </w:tcBorders>
            <w:noWrap w:val="0"/>
            <w:vAlign w:val="center"/>
          </w:tcPr>
          <w:p w14:paraId="27A678EA">
            <w:pPr>
              <w:jc w:val="center"/>
              <w:rPr>
                <w:rFonts w:hint="eastAsia" w:ascii="方正仿宋_GBK" w:eastAsia="方正仿宋_GBK"/>
                <w:sz w:val="32"/>
                <w:szCs w:val="32"/>
              </w:rPr>
            </w:pPr>
            <w:r>
              <w:rPr>
                <w:rFonts w:hint="eastAsia" w:ascii="方正仿宋_GBK" w:eastAsia="方正仿宋_GBK"/>
                <w:sz w:val="32"/>
                <w:szCs w:val="32"/>
              </w:rPr>
              <w:t>项目号</w:t>
            </w:r>
          </w:p>
        </w:tc>
        <w:tc>
          <w:tcPr>
            <w:tcW w:w="6968" w:type="dxa"/>
            <w:tcBorders>
              <w:top w:val="double" w:color="auto" w:sz="4" w:space="0"/>
              <w:right w:val="double" w:color="auto" w:sz="4" w:space="0"/>
            </w:tcBorders>
            <w:noWrap w:val="0"/>
            <w:vAlign w:val="center"/>
          </w:tcPr>
          <w:p w14:paraId="02EB96D4">
            <w:pPr>
              <w:jc w:val="center"/>
              <w:rPr>
                <w:rFonts w:hint="eastAsia" w:ascii="方正仿宋_GBK" w:eastAsia="方正仿宋_GBK"/>
                <w:sz w:val="32"/>
                <w:szCs w:val="32"/>
              </w:rPr>
            </w:pPr>
          </w:p>
        </w:tc>
      </w:tr>
      <w:tr w14:paraId="72C4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tcBorders>
            <w:noWrap w:val="0"/>
            <w:vAlign w:val="center"/>
          </w:tcPr>
          <w:p w14:paraId="434AACCF">
            <w:pPr>
              <w:jc w:val="center"/>
              <w:rPr>
                <w:rFonts w:hint="eastAsia" w:ascii="方正仿宋_GBK" w:eastAsia="方正仿宋_GBK"/>
                <w:sz w:val="32"/>
                <w:szCs w:val="32"/>
              </w:rPr>
            </w:pPr>
            <w:r>
              <w:rPr>
                <w:rFonts w:hint="eastAsia" w:ascii="方正仿宋_GBK" w:eastAsia="方正仿宋_GBK"/>
                <w:sz w:val="32"/>
                <w:szCs w:val="32"/>
              </w:rPr>
              <w:t>项目名称</w:t>
            </w:r>
          </w:p>
        </w:tc>
        <w:tc>
          <w:tcPr>
            <w:tcW w:w="6968" w:type="dxa"/>
            <w:tcBorders>
              <w:right w:val="double" w:color="auto" w:sz="4" w:space="0"/>
            </w:tcBorders>
            <w:noWrap w:val="0"/>
            <w:vAlign w:val="center"/>
          </w:tcPr>
          <w:p w14:paraId="48E3D007">
            <w:pPr>
              <w:jc w:val="center"/>
              <w:rPr>
                <w:rFonts w:hint="eastAsia" w:ascii="方正仿宋_GBK" w:eastAsia="方正仿宋_GBK"/>
                <w:sz w:val="32"/>
                <w:szCs w:val="32"/>
              </w:rPr>
            </w:pPr>
          </w:p>
        </w:tc>
      </w:tr>
      <w:tr w14:paraId="3741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tcBorders>
            <w:noWrap w:val="0"/>
            <w:vAlign w:val="center"/>
          </w:tcPr>
          <w:p w14:paraId="20E3CFB3">
            <w:pPr>
              <w:jc w:val="center"/>
              <w:rPr>
                <w:rFonts w:hint="eastAsia" w:ascii="方正仿宋_GBK" w:eastAsia="方正仿宋_GBK"/>
                <w:sz w:val="32"/>
                <w:szCs w:val="32"/>
              </w:rPr>
            </w:pPr>
            <w:r>
              <w:rPr>
                <w:rFonts w:hint="eastAsia" w:ascii="方正仿宋_GBK" w:eastAsia="方正仿宋_GBK"/>
                <w:sz w:val="32"/>
                <w:szCs w:val="32"/>
              </w:rPr>
              <w:t>投标人（供应商）名称</w:t>
            </w:r>
          </w:p>
        </w:tc>
        <w:tc>
          <w:tcPr>
            <w:tcW w:w="6968" w:type="dxa"/>
            <w:tcBorders>
              <w:right w:val="double" w:color="auto" w:sz="4" w:space="0"/>
            </w:tcBorders>
            <w:noWrap w:val="0"/>
            <w:vAlign w:val="center"/>
          </w:tcPr>
          <w:p w14:paraId="5DFD4346">
            <w:pPr>
              <w:jc w:val="center"/>
              <w:rPr>
                <w:rFonts w:hint="eastAsia" w:ascii="方正仿宋_GBK" w:eastAsia="方正仿宋_GBK"/>
                <w:sz w:val="32"/>
                <w:szCs w:val="32"/>
              </w:rPr>
            </w:pPr>
          </w:p>
        </w:tc>
      </w:tr>
      <w:tr w14:paraId="552E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tcBorders>
            <w:noWrap w:val="0"/>
            <w:vAlign w:val="center"/>
          </w:tcPr>
          <w:p w14:paraId="096B4E00">
            <w:pPr>
              <w:jc w:val="center"/>
              <w:rPr>
                <w:rFonts w:hint="eastAsia" w:ascii="方正仿宋_GBK" w:eastAsia="方正仿宋_GBK"/>
                <w:sz w:val="32"/>
                <w:szCs w:val="32"/>
              </w:rPr>
            </w:pPr>
            <w:r>
              <w:rPr>
                <w:rFonts w:hint="eastAsia" w:ascii="方正仿宋_GBK" w:eastAsia="方正仿宋_GBK"/>
                <w:sz w:val="32"/>
                <w:szCs w:val="32"/>
              </w:rPr>
              <w:t>联系人</w:t>
            </w:r>
          </w:p>
        </w:tc>
        <w:tc>
          <w:tcPr>
            <w:tcW w:w="6968" w:type="dxa"/>
            <w:tcBorders>
              <w:right w:val="double" w:color="auto" w:sz="4" w:space="0"/>
            </w:tcBorders>
            <w:noWrap w:val="0"/>
            <w:vAlign w:val="center"/>
          </w:tcPr>
          <w:p w14:paraId="1E9DCA6E">
            <w:pPr>
              <w:jc w:val="center"/>
              <w:rPr>
                <w:rFonts w:hint="eastAsia" w:ascii="方正仿宋_GBK" w:eastAsia="方正仿宋_GBK"/>
                <w:sz w:val="32"/>
                <w:szCs w:val="32"/>
              </w:rPr>
            </w:pPr>
          </w:p>
        </w:tc>
      </w:tr>
      <w:tr w14:paraId="58F0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tcBorders>
            <w:noWrap w:val="0"/>
            <w:vAlign w:val="center"/>
          </w:tcPr>
          <w:p w14:paraId="032C8520">
            <w:pPr>
              <w:jc w:val="center"/>
              <w:rPr>
                <w:rFonts w:hint="eastAsia" w:ascii="方正仿宋_GBK" w:eastAsia="方正仿宋_GBK"/>
                <w:sz w:val="32"/>
                <w:szCs w:val="32"/>
              </w:rPr>
            </w:pPr>
            <w:r>
              <w:rPr>
                <w:rFonts w:hint="eastAsia" w:ascii="方正仿宋_GBK" w:eastAsia="方正仿宋_GBK"/>
                <w:sz w:val="32"/>
                <w:szCs w:val="32"/>
              </w:rPr>
              <w:t>手机</w:t>
            </w:r>
          </w:p>
        </w:tc>
        <w:tc>
          <w:tcPr>
            <w:tcW w:w="6968" w:type="dxa"/>
            <w:tcBorders>
              <w:right w:val="double" w:color="auto" w:sz="4" w:space="0"/>
            </w:tcBorders>
            <w:noWrap w:val="0"/>
            <w:vAlign w:val="center"/>
          </w:tcPr>
          <w:p w14:paraId="5E68DB89">
            <w:pPr>
              <w:jc w:val="center"/>
              <w:rPr>
                <w:rFonts w:hint="eastAsia" w:ascii="方正仿宋_GBK" w:eastAsia="方正仿宋_GBK"/>
                <w:sz w:val="32"/>
                <w:szCs w:val="32"/>
              </w:rPr>
            </w:pPr>
          </w:p>
        </w:tc>
      </w:tr>
      <w:tr w14:paraId="55BE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tcBorders>
            <w:noWrap w:val="0"/>
            <w:vAlign w:val="center"/>
          </w:tcPr>
          <w:p w14:paraId="4F0AE218">
            <w:pPr>
              <w:jc w:val="center"/>
              <w:rPr>
                <w:rFonts w:hint="eastAsia" w:ascii="方正仿宋_GBK" w:eastAsia="方正仿宋_GBK"/>
                <w:sz w:val="32"/>
                <w:szCs w:val="32"/>
              </w:rPr>
            </w:pPr>
            <w:r>
              <w:rPr>
                <w:rFonts w:hint="eastAsia" w:ascii="方正仿宋_GBK" w:eastAsia="方正仿宋_GBK"/>
                <w:sz w:val="32"/>
                <w:szCs w:val="32"/>
              </w:rPr>
              <w:t>办公电话</w:t>
            </w:r>
          </w:p>
        </w:tc>
        <w:tc>
          <w:tcPr>
            <w:tcW w:w="6968" w:type="dxa"/>
            <w:tcBorders>
              <w:right w:val="double" w:color="auto" w:sz="4" w:space="0"/>
            </w:tcBorders>
            <w:noWrap w:val="0"/>
            <w:vAlign w:val="center"/>
          </w:tcPr>
          <w:p w14:paraId="38CC798E">
            <w:pPr>
              <w:jc w:val="center"/>
              <w:rPr>
                <w:rFonts w:hint="eastAsia" w:ascii="方正仿宋_GBK" w:eastAsia="方正仿宋_GBK"/>
                <w:sz w:val="32"/>
                <w:szCs w:val="32"/>
              </w:rPr>
            </w:pPr>
          </w:p>
        </w:tc>
      </w:tr>
      <w:tr w14:paraId="5199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tcBorders>
            <w:noWrap w:val="0"/>
            <w:vAlign w:val="center"/>
          </w:tcPr>
          <w:p w14:paraId="5ADDCCB8">
            <w:pPr>
              <w:jc w:val="center"/>
              <w:rPr>
                <w:rFonts w:hint="eastAsia" w:ascii="方正仿宋_GBK" w:eastAsia="方正仿宋_GBK"/>
                <w:sz w:val="32"/>
                <w:szCs w:val="32"/>
              </w:rPr>
            </w:pPr>
            <w:r>
              <w:rPr>
                <w:rFonts w:hint="eastAsia" w:ascii="方正仿宋_GBK" w:eastAsia="方正仿宋_GBK"/>
                <w:sz w:val="32"/>
                <w:szCs w:val="32"/>
              </w:rPr>
              <w:t>传真</w:t>
            </w:r>
          </w:p>
        </w:tc>
        <w:tc>
          <w:tcPr>
            <w:tcW w:w="6968" w:type="dxa"/>
            <w:tcBorders>
              <w:right w:val="double" w:color="auto" w:sz="4" w:space="0"/>
            </w:tcBorders>
            <w:noWrap w:val="0"/>
            <w:vAlign w:val="center"/>
          </w:tcPr>
          <w:p w14:paraId="6055DB2C">
            <w:pPr>
              <w:jc w:val="center"/>
              <w:rPr>
                <w:rFonts w:hint="eastAsia" w:ascii="方正仿宋_GBK" w:eastAsia="方正仿宋_GBK"/>
                <w:sz w:val="32"/>
                <w:szCs w:val="32"/>
              </w:rPr>
            </w:pPr>
          </w:p>
        </w:tc>
      </w:tr>
      <w:tr w14:paraId="6178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tcBorders>
            <w:noWrap w:val="0"/>
            <w:vAlign w:val="center"/>
          </w:tcPr>
          <w:p w14:paraId="74C0221F">
            <w:pPr>
              <w:jc w:val="center"/>
              <w:rPr>
                <w:rFonts w:hint="eastAsia" w:ascii="方正仿宋_GBK" w:eastAsia="方正仿宋_GBK"/>
                <w:sz w:val="32"/>
                <w:szCs w:val="32"/>
              </w:rPr>
            </w:pPr>
            <w:r>
              <w:rPr>
                <w:rFonts w:hint="eastAsia" w:ascii="方正仿宋_GBK" w:eastAsia="方正仿宋_GBK"/>
                <w:sz w:val="32"/>
                <w:szCs w:val="32"/>
              </w:rPr>
              <w:t>E-mail</w:t>
            </w:r>
          </w:p>
        </w:tc>
        <w:tc>
          <w:tcPr>
            <w:tcW w:w="6968" w:type="dxa"/>
            <w:tcBorders>
              <w:right w:val="double" w:color="auto" w:sz="4" w:space="0"/>
            </w:tcBorders>
            <w:noWrap w:val="0"/>
            <w:vAlign w:val="center"/>
          </w:tcPr>
          <w:p w14:paraId="2B596E38">
            <w:pPr>
              <w:jc w:val="center"/>
              <w:rPr>
                <w:rFonts w:hint="eastAsia" w:ascii="方正仿宋_GBK" w:eastAsia="方正仿宋_GBK"/>
                <w:sz w:val="32"/>
                <w:szCs w:val="32"/>
              </w:rPr>
            </w:pPr>
          </w:p>
        </w:tc>
      </w:tr>
      <w:tr w14:paraId="4DB3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601" w:type="dxa"/>
            <w:tcBorders>
              <w:left w:val="double" w:color="auto" w:sz="4" w:space="0"/>
              <w:bottom w:val="double" w:color="auto" w:sz="4" w:space="0"/>
            </w:tcBorders>
            <w:noWrap w:val="0"/>
            <w:vAlign w:val="center"/>
          </w:tcPr>
          <w:p w14:paraId="00C089BF">
            <w:pPr>
              <w:jc w:val="center"/>
              <w:rPr>
                <w:rFonts w:hint="eastAsia" w:ascii="方正仿宋_GBK" w:eastAsia="方正仿宋_GBK"/>
                <w:sz w:val="32"/>
                <w:szCs w:val="32"/>
              </w:rPr>
            </w:pPr>
            <w:r>
              <w:rPr>
                <w:rFonts w:hint="eastAsia" w:ascii="方正仿宋_GBK" w:eastAsia="方正仿宋_GBK"/>
                <w:sz w:val="32"/>
                <w:szCs w:val="32"/>
              </w:rPr>
              <w:t>单位地址</w:t>
            </w:r>
          </w:p>
        </w:tc>
        <w:tc>
          <w:tcPr>
            <w:tcW w:w="6968" w:type="dxa"/>
            <w:tcBorders>
              <w:bottom w:val="double" w:color="auto" w:sz="4" w:space="0"/>
              <w:right w:val="double" w:color="auto" w:sz="4" w:space="0"/>
            </w:tcBorders>
            <w:noWrap w:val="0"/>
            <w:vAlign w:val="center"/>
          </w:tcPr>
          <w:p w14:paraId="293B4991">
            <w:pPr>
              <w:jc w:val="center"/>
              <w:rPr>
                <w:rFonts w:hint="eastAsia" w:ascii="方正仿宋_GBK" w:eastAsia="方正仿宋_GBK"/>
                <w:sz w:val="32"/>
                <w:szCs w:val="32"/>
              </w:rPr>
            </w:pPr>
          </w:p>
        </w:tc>
      </w:tr>
    </w:tbl>
    <w:p w14:paraId="45448E00">
      <w:pPr>
        <w:spacing w:line="360" w:lineRule="auto"/>
        <w:ind w:firstLine="480" w:firstLineChars="200"/>
        <w:rPr>
          <w:rFonts w:hint="eastAsia" w:ascii="方正仿宋_GBK" w:hAnsi="宋体" w:eastAsia="方正仿宋_GBK"/>
          <w:sz w:val="24"/>
          <w:szCs w:val="24"/>
        </w:rPr>
      </w:pPr>
    </w:p>
    <w:p w14:paraId="27A478A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14:paraId="017C4C9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（二）竞争性比选文件报名期限：202</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日-202</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日。</w:t>
      </w:r>
    </w:p>
    <w:p w14:paraId="41E3E23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（三）竞争性比选文件发售</w:t>
      </w:r>
    </w:p>
    <w:p w14:paraId="10E4A91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1.售价：免费；</w:t>
      </w:r>
    </w:p>
    <w:p w14:paraId="7252661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2.竞争性比选文件获取方式：由潜在供应商在</w:t>
      </w:r>
      <w:bookmarkStart w:id="15" w:name="_Hlk37598585"/>
      <w:bookmarkStart w:id="16" w:name="_Hlk37599818"/>
      <w:r>
        <w:rPr>
          <w:rFonts w:hint="eastAsia" w:ascii="方正仿宋_GBK" w:hAnsi="宋体" w:eastAsia="方正仿宋_GBK"/>
          <w:sz w:val="24"/>
          <w:szCs w:val="24"/>
        </w:rPr>
        <w:t>重庆市人民政府口岸和物流办公室</w:t>
      </w:r>
      <w:bookmarkEnd w:id="15"/>
      <w:r>
        <w:rPr>
          <w:rFonts w:hint="eastAsia" w:ascii="方正仿宋_GBK" w:hAnsi="宋体" w:eastAsia="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w:t>
      </w:r>
      <w:bookmarkEnd w:id="16"/>
      <w:r>
        <w:rPr>
          <w:rFonts w:hint="eastAsia" w:ascii="方正仿宋_GBK" w:hAnsi="宋体" w:eastAsia="方正仿宋_GBK"/>
          <w:sz w:val="24"/>
          <w:szCs w:val="24"/>
        </w:rPr>
        <w:t>自行下载。</w:t>
      </w:r>
    </w:p>
    <w:p w14:paraId="6CA9BC4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1E35B63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1.完成报名；</w:t>
      </w:r>
    </w:p>
    <w:p w14:paraId="0CB093C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2.按时递交了响应文件；</w:t>
      </w:r>
    </w:p>
    <w:p w14:paraId="7231B44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3.按时签到。</w:t>
      </w:r>
    </w:p>
    <w:p w14:paraId="5BFEEBF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（五）递交响应文件地点：重庆市人民政府口岸和物流办公室</w:t>
      </w:r>
      <w:r>
        <w:rPr>
          <w:rFonts w:hint="eastAsia" w:ascii="方正仿宋_GBK" w:hAnsi="宋体" w:eastAsia="方正仿宋_GBK"/>
          <w:sz w:val="24"/>
          <w:szCs w:val="24"/>
          <w:highlight w:val="yellow"/>
          <w:lang w:val="en-US" w:eastAsia="zh-CN"/>
        </w:rPr>
        <w:t>1803</w:t>
      </w:r>
      <w:r>
        <w:rPr>
          <w:rFonts w:hint="eastAsia" w:ascii="方正仿宋_GBK" w:hAnsi="宋体" w:eastAsia="方正仿宋_GBK"/>
          <w:sz w:val="24"/>
          <w:szCs w:val="24"/>
        </w:rPr>
        <w:t>会议室</w:t>
      </w:r>
    </w:p>
    <w:p w14:paraId="1F665E8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（六）响应文件递交截止时间：202</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日北京时间9:30</w:t>
      </w:r>
    </w:p>
    <w:p w14:paraId="1207368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（七）响应文件开启时间：202</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日北京时间9:30</w:t>
      </w:r>
    </w:p>
    <w:bookmarkEnd w:id="14"/>
    <w:p w14:paraId="6B21EEE4">
      <w:pPr>
        <w:pStyle w:val="5"/>
        <w:spacing w:line="360" w:lineRule="auto"/>
        <w:ind w:firstLine="482" w:firstLineChars="200"/>
        <w:rPr>
          <w:rFonts w:ascii="方正楷体_GBK" w:eastAsia="方正楷体_GBK"/>
          <w:sz w:val="24"/>
          <w:szCs w:val="24"/>
        </w:rPr>
      </w:pPr>
      <w:bookmarkStart w:id="17" w:name="_Toc530038692"/>
      <w:bookmarkStart w:id="18" w:name="_Toc45035071"/>
      <w:r>
        <w:rPr>
          <w:rFonts w:hint="eastAsia" w:ascii="方正楷体_GBK" w:eastAsia="方正楷体_GBK"/>
          <w:sz w:val="24"/>
          <w:szCs w:val="24"/>
        </w:rPr>
        <w:t>五、采购项目需落实的政府采购政策</w:t>
      </w:r>
      <w:bookmarkEnd w:id="17"/>
      <w:bookmarkEnd w:id="18"/>
    </w:p>
    <w:p w14:paraId="732A57C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310AC978">
      <w:pPr>
        <w:snapToGrid w:val="0"/>
        <w:spacing w:line="360" w:lineRule="auto"/>
        <w:ind w:firstLine="480" w:firstLineChars="200"/>
        <w:rPr>
          <w:rFonts w:ascii="方正仿宋_GBK" w:eastAsia="方正仿宋_GBK"/>
          <w:sz w:val="24"/>
          <w:szCs w:val="24"/>
        </w:rPr>
      </w:pPr>
      <w:bookmarkStart w:id="19"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9"/>
    </w:p>
    <w:p w14:paraId="198FB46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3CE8488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43E6B70A">
      <w:pPr>
        <w:pStyle w:val="5"/>
        <w:spacing w:line="360" w:lineRule="auto"/>
        <w:ind w:firstLine="482" w:firstLineChars="200"/>
        <w:rPr>
          <w:rFonts w:ascii="方正楷体_GBK" w:eastAsia="方正楷体_GBK"/>
          <w:sz w:val="24"/>
          <w:szCs w:val="24"/>
        </w:rPr>
      </w:pPr>
      <w:bookmarkStart w:id="20" w:name="_Toc45035072"/>
      <w:r>
        <w:rPr>
          <w:rFonts w:hint="eastAsia" w:ascii="方正楷体_GBK" w:eastAsia="方正楷体_GBK"/>
          <w:sz w:val="24"/>
          <w:szCs w:val="24"/>
        </w:rPr>
        <w:t>六、</w:t>
      </w:r>
      <w:bookmarkEnd w:id="11"/>
      <w:r>
        <w:rPr>
          <w:rFonts w:hint="eastAsia" w:ascii="方正楷体_GBK" w:eastAsia="方正楷体_GBK"/>
          <w:sz w:val="24"/>
          <w:szCs w:val="24"/>
        </w:rPr>
        <w:t>其它有关规定</w:t>
      </w:r>
      <w:bookmarkEnd w:id="20"/>
    </w:p>
    <w:p w14:paraId="6F13E28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14:paraId="5DDEE2B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1252548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553F437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w:t>
      </w:r>
      <w:r>
        <w:rPr>
          <w:rFonts w:hint="eastAsia" w:ascii="方正仿宋_GBK" w:hAnsi="宋体" w:eastAsia="方正仿宋_GBK"/>
          <w:sz w:val="24"/>
          <w:szCs w:val="24"/>
        </w:rPr>
        <w:t>重庆市人民政府口岸和物流办公室官网</w:t>
      </w:r>
      <w:r>
        <w:rPr>
          <w:rFonts w:hint="eastAsia" w:ascii="方正仿宋_GBK" w:hAnsi="宋体" w:eastAsia="方正仿宋_GBK"/>
          <w:sz w:val="24"/>
          <w:szCs w:val="24"/>
          <w:highlight w:val="yellow"/>
        </w:rPr>
        <w:t>（http://zfkawlb.cq.gov.cn）</w:t>
      </w:r>
      <w:r>
        <w:rPr>
          <w:rFonts w:hint="eastAsia" w:ascii="方正仿宋_GBK" w:eastAsia="方正仿宋_GBK"/>
          <w:sz w:val="24"/>
          <w:szCs w:val="24"/>
        </w:rPr>
        <w:t>上发布，请各供应商注意下载；无论供应商下载与否，均视同供应商已知晓本项目竞争性比选文件、补遗文件（如果有）的内容。</w:t>
      </w:r>
    </w:p>
    <w:p w14:paraId="7D80162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2926428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14:paraId="075F231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（七）本项目不接受联合体形式比选。</w:t>
      </w:r>
    </w:p>
    <w:p w14:paraId="29BE2F3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F557BB0">
      <w:pPr>
        <w:pStyle w:val="5"/>
        <w:spacing w:line="360" w:lineRule="auto"/>
        <w:ind w:firstLine="482" w:firstLineChars="200"/>
        <w:rPr>
          <w:rFonts w:ascii="方正楷体_GBK" w:eastAsia="方正楷体_GBK"/>
          <w:sz w:val="24"/>
          <w:szCs w:val="24"/>
        </w:rPr>
      </w:pPr>
      <w:bookmarkStart w:id="21" w:name="_Toc45035073"/>
      <w:r>
        <w:rPr>
          <w:rFonts w:hint="eastAsia" w:ascii="方正楷体_GBK" w:eastAsia="方正楷体_GBK"/>
          <w:sz w:val="24"/>
          <w:szCs w:val="24"/>
        </w:rPr>
        <w:t>七、联系方式</w:t>
      </w:r>
      <w:bookmarkEnd w:id="21"/>
    </w:p>
    <w:p w14:paraId="4CEDCC36">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重庆市人民政府口岸和物流办公室</w:t>
      </w:r>
    </w:p>
    <w:p w14:paraId="692A8861">
      <w:pPr>
        <w:snapToGrid w:val="0"/>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 xml:space="preserve">联系人： </w:t>
      </w:r>
      <w:r>
        <w:rPr>
          <w:rFonts w:hint="eastAsia" w:ascii="方正仿宋_GBK" w:hAnsi="宋体" w:eastAsia="方正仿宋_GBK"/>
          <w:sz w:val="24"/>
          <w:szCs w:val="24"/>
          <w:lang w:eastAsia="zh-CN"/>
        </w:rPr>
        <w:t>刘老师</w:t>
      </w:r>
    </w:p>
    <w:p w14:paraId="4A4322B4">
      <w:pPr>
        <w:snapToGrid w:val="0"/>
        <w:spacing w:line="360" w:lineRule="auto"/>
        <w:ind w:firstLine="480" w:firstLineChars="200"/>
        <w:rPr>
          <w:rFonts w:hint="default" w:ascii="方正仿宋_GBK" w:eastAsia="方正仿宋_GBK"/>
          <w:sz w:val="24"/>
          <w:szCs w:val="24"/>
          <w:lang w:val="en-US" w:eastAsia="zh-CN"/>
        </w:rPr>
      </w:pPr>
      <w:r>
        <w:rPr>
          <w:rFonts w:hint="eastAsia" w:ascii="方正仿宋_GBK" w:hAnsi="宋体" w:eastAsia="方正仿宋_GBK"/>
          <w:sz w:val="24"/>
          <w:szCs w:val="24"/>
        </w:rPr>
        <w:t xml:space="preserve">电  话：（023） </w:t>
      </w:r>
      <w:r>
        <w:rPr>
          <w:rFonts w:hint="eastAsia" w:ascii="方正仿宋_GBK" w:hAnsi="宋体" w:eastAsia="方正仿宋_GBK"/>
          <w:sz w:val="24"/>
          <w:szCs w:val="24"/>
          <w:lang w:val="en-US" w:eastAsia="zh-CN"/>
        </w:rPr>
        <w:t>63151967</w:t>
      </w:r>
    </w:p>
    <w:p w14:paraId="5EA2913C">
      <w:pPr>
        <w:snapToGrid w:val="0"/>
        <w:spacing w:line="360" w:lineRule="auto"/>
        <w:ind w:firstLine="480" w:firstLineChars="200"/>
        <w:rPr>
          <w:rFonts w:hint="eastAsia" w:ascii="方正仿宋_GBK" w:eastAsia="方正仿宋_GBK"/>
          <w:sz w:val="24"/>
          <w:szCs w:val="24"/>
          <w:lang w:eastAsia="zh-CN"/>
        </w:rPr>
      </w:pPr>
      <w:r>
        <w:rPr>
          <w:rFonts w:hint="eastAsia" w:ascii="方正仿宋_GBK" w:eastAsia="方正仿宋_GBK"/>
          <w:sz w:val="24"/>
          <w:szCs w:val="24"/>
        </w:rPr>
        <w:t>地址： 重庆市渝北区青竹东路</w:t>
      </w:r>
      <w:r>
        <w:rPr>
          <w:rFonts w:hint="eastAsia" w:ascii="方正仿宋_GBK" w:eastAsia="方正仿宋_GBK"/>
          <w:sz w:val="24"/>
          <w:szCs w:val="24"/>
          <w:lang w:val="en-US" w:eastAsia="zh-CN"/>
        </w:rPr>
        <w:t>1</w:t>
      </w:r>
      <w:r>
        <w:rPr>
          <w:rFonts w:hint="eastAsia" w:ascii="方正仿宋_GBK" w:eastAsia="方正仿宋_GBK"/>
          <w:sz w:val="24"/>
          <w:szCs w:val="24"/>
        </w:rPr>
        <w:t>6号</w:t>
      </w:r>
      <w:r>
        <w:rPr>
          <w:rFonts w:hint="eastAsia" w:ascii="方正仿宋_GBK" w:eastAsia="方正仿宋_GBK"/>
          <w:sz w:val="24"/>
          <w:szCs w:val="24"/>
          <w:lang w:eastAsia="zh-CN"/>
        </w:rPr>
        <w:t>微易大厦</w:t>
      </w:r>
    </w:p>
    <w:p w14:paraId="250B548B">
      <w:pPr>
        <w:snapToGrid w:val="0"/>
        <w:spacing w:line="360" w:lineRule="auto"/>
        <w:ind w:firstLine="480" w:firstLineChars="200"/>
        <w:rPr>
          <w:rFonts w:ascii="方正仿宋_GBK" w:eastAsia="方正仿宋_GBK"/>
          <w:sz w:val="24"/>
          <w:szCs w:val="24"/>
        </w:rPr>
      </w:pPr>
    </w:p>
    <w:p w14:paraId="18D050C4">
      <w:pPr>
        <w:widowControl/>
        <w:jc w:val="left"/>
        <w:rPr>
          <w:rFonts w:ascii="方正仿宋_GBK" w:eastAsia="方正仿宋_GBK"/>
          <w:sz w:val="36"/>
          <w:szCs w:val="30"/>
        </w:rPr>
      </w:pPr>
      <w:r>
        <w:rPr>
          <w:rFonts w:hint="eastAsia" w:ascii="方正仿宋_GBK" w:eastAsia="方正仿宋_GBK"/>
          <w:b/>
          <w:sz w:val="36"/>
          <w:szCs w:val="30"/>
        </w:rPr>
        <w:br w:type="page"/>
      </w:r>
    </w:p>
    <w:p w14:paraId="1D6B8F9A">
      <w:pPr>
        <w:pStyle w:val="4"/>
        <w:spacing w:line="360" w:lineRule="auto"/>
        <w:jc w:val="center"/>
        <w:rPr>
          <w:rFonts w:ascii="方正黑体_GBK" w:hAnsi="Times New Roman" w:eastAsia="方正黑体_GBK"/>
          <w:b w:val="0"/>
          <w:sz w:val="36"/>
          <w:szCs w:val="30"/>
        </w:rPr>
      </w:pPr>
      <w:bookmarkStart w:id="22" w:name="_Toc45035074"/>
      <w:r>
        <w:rPr>
          <w:rFonts w:hint="eastAsia" w:ascii="方正黑体_GBK" w:hAnsi="Times New Roman" w:eastAsia="方正黑体_GBK"/>
          <w:b w:val="0"/>
          <w:sz w:val="36"/>
          <w:szCs w:val="30"/>
        </w:rPr>
        <w:t>第二篇采购技术需求</w:t>
      </w:r>
      <w:bookmarkEnd w:id="22"/>
    </w:p>
    <w:p w14:paraId="10486673">
      <w:pPr>
        <w:spacing w:line="360" w:lineRule="auto"/>
        <w:ind w:firstLine="422" w:firstLineChars="200"/>
        <w:rPr>
          <w:rFonts w:ascii="方正仿宋_GBK" w:eastAsia="方正仿宋_GBK"/>
          <w:sz w:val="24"/>
          <w:szCs w:val="24"/>
        </w:rPr>
      </w:pPr>
      <w:bookmarkStart w:id="23" w:name="_Toc12789058"/>
      <w:r>
        <w:rPr>
          <w:rFonts w:hint="eastAsia" w:ascii="方正仿宋_GBK" w:eastAsia="方正仿宋_GBK"/>
          <w:b/>
          <w:sz w:val="21"/>
          <w:szCs w:val="21"/>
        </w:rPr>
        <w:t>“※”标注的要求为符合性审查中的实质性要求，响应文件若不满足按无效投标处理。</w:t>
      </w:r>
    </w:p>
    <w:p w14:paraId="70C17D26">
      <w:pPr>
        <w:pStyle w:val="5"/>
        <w:spacing w:line="360" w:lineRule="auto"/>
        <w:ind w:firstLine="482" w:firstLineChars="200"/>
        <w:rPr>
          <w:rFonts w:ascii="方正楷体_GBK" w:eastAsia="方正楷体_GBK"/>
          <w:sz w:val="24"/>
          <w:szCs w:val="24"/>
        </w:rPr>
      </w:pPr>
      <w:bookmarkStart w:id="24" w:name="_Toc512413869"/>
      <w:bookmarkStart w:id="25" w:name="_Toc45035075"/>
      <w:r>
        <w:rPr>
          <w:rFonts w:hint="eastAsia" w:ascii="方正楷体_GBK" w:eastAsia="方正楷体_GBK"/>
          <w:sz w:val="24"/>
          <w:szCs w:val="24"/>
        </w:rPr>
        <w:t>一、</w:t>
      </w:r>
      <w:bookmarkEnd w:id="24"/>
      <w:r>
        <w:rPr>
          <w:rFonts w:hint="eastAsia" w:ascii="方正楷体_GBK" w:eastAsia="方正楷体_GBK"/>
          <w:sz w:val="24"/>
          <w:szCs w:val="24"/>
        </w:rPr>
        <w:t>项目概况</w:t>
      </w:r>
      <w:bookmarkEnd w:id="25"/>
    </w:p>
    <w:p w14:paraId="6E8D9D7A">
      <w:pPr>
        <w:snapToGrid w:val="0"/>
        <w:spacing w:line="360" w:lineRule="auto"/>
        <w:ind w:firstLine="480" w:firstLineChars="200"/>
        <w:rPr>
          <w:rFonts w:hint="eastAsia" w:ascii="方正仿宋_GBK" w:hAnsi="宋体" w:eastAsia="方正仿宋_GBK" w:cs="Times New Roman"/>
          <w:sz w:val="24"/>
          <w:szCs w:val="24"/>
          <w:lang w:val="en-US" w:eastAsia="zh-CN"/>
        </w:rPr>
      </w:pPr>
      <w:bookmarkStart w:id="26" w:name="_Toc313536013"/>
      <w:bookmarkStart w:id="27" w:name="_Toc512413870"/>
      <w:bookmarkStart w:id="28" w:name="_Toc344475116"/>
      <w:bookmarkStart w:id="29" w:name="_Toc45035076"/>
      <w:r>
        <w:rPr>
          <w:rFonts w:ascii="方正仿宋_GBK" w:hAnsi="宋体" w:eastAsia="方正仿宋_GBK"/>
          <w:sz w:val="24"/>
          <w:szCs w:val="24"/>
        </w:rPr>
        <w:t>西部陆海新通道位于我国西部地区腹地，北接丝绸之路经济 带，南连 21 世纪海上丝绸之路，协同衔接长江经济带，在区域协 调发展格局中具有重要战略地位。</w:t>
      </w:r>
      <w:r>
        <w:rPr>
          <w:rFonts w:hint="eastAsia" w:ascii="方正仿宋_GBK" w:hAnsi="宋体" w:eastAsia="方正仿宋_GBK"/>
          <w:sz w:val="24"/>
          <w:szCs w:val="24"/>
          <w:lang w:val="en-US" w:eastAsia="zh-CN"/>
        </w:rPr>
        <w:t>目前重庆形成了三种运输方，西部陆海新通道已形成铁海联运、跨境公路班车、国际铁路班列三种运输方式协同发力的运行格局。铁海联运班列是由陆海新通道运营有限公司组织运营，跨境公路班车是由重庆公运东盟国际物流有限公司组织运营，国际铁路班列（重庆-河内）是由渝新欧</w:t>
      </w:r>
      <w:r>
        <w:rPr>
          <w:rFonts w:hint="eastAsia" w:ascii="方正仿宋_GBK" w:hAnsi="宋体" w:eastAsia="方正仿宋_GBK" w:cs="Times New Roman"/>
          <w:sz w:val="24"/>
          <w:szCs w:val="24"/>
          <w:lang w:val="en-US" w:eastAsia="zh-CN"/>
        </w:rPr>
        <w:t>（重庆）供应链管理有限公司组织运营。</w:t>
      </w:r>
    </w:p>
    <w:p w14:paraId="1CAF034A">
      <w:pPr>
        <w:snapToGrid w:val="0"/>
        <w:spacing w:line="360" w:lineRule="auto"/>
        <w:ind w:firstLine="480" w:firstLineChars="200"/>
        <w:rPr>
          <w:rFonts w:hint="default"/>
          <w:lang w:val="en-US" w:eastAsia="zh-CN"/>
        </w:rPr>
      </w:pPr>
      <w:r>
        <w:rPr>
          <w:rFonts w:hint="eastAsia" w:ascii="方正仿宋_GBK" w:hAnsi="宋体" w:eastAsia="方正仿宋_GBK" w:cs="Times New Roman"/>
          <w:sz w:val="24"/>
          <w:szCs w:val="24"/>
          <w:lang w:val="en-US" w:eastAsia="zh-CN"/>
        </w:rPr>
        <w:t>重庆公运东盟国际物流有限公司（以下简称“东盟公司”）原名重庆保时安物流有限公司，成立于2011年，系由重庆公路运输（集团）有限公司、重庆公路物流基地建设有限公司共同出资组建的国有企业，原注册资本18,000万元。</w:t>
      </w:r>
    </w:p>
    <w:p w14:paraId="40FD0EC2">
      <w:pPr>
        <w:pStyle w:val="5"/>
        <w:spacing w:line="360" w:lineRule="auto"/>
        <w:ind w:firstLine="482" w:firstLineChars="200"/>
        <w:rPr>
          <w:rFonts w:hint="eastAsia" w:ascii="方正楷体_GBK" w:eastAsia="方正楷体_GBK"/>
          <w:sz w:val="24"/>
          <w:szCs w:val="24"/>
        </w:rPr>
      </w:pPr>
      <w:r>
        <w:rPr>
          <w:rFonts w:hint="eastAsia" w:ascii="方正楷体_GBK" w:eastAsia="方正楷体_GBK"/>
          <w:sz w:val="24"/>
          <w:szCs w:val="24"/>
        </w:rPr>
        <w:t>※二、</w:t>
      </w:r>
      <w:bookmarkEnd w:id="26"/>
      <w:bookmarkEnd w:id="27"/>
      <w:bookmarkEnd w:id="28"/>
      <w:r>
        <w:rPr>
          <w:rFonts w:hint="eastAsia" w:ascii="方正楷体_GBK" w:eastAsia="方正楷体_GBK"/>
          <w:sz w:val="24"/>
          <w:szCs w:val="24"/>
        </w:rPr>
        <w:t>服务内容</w:t>
      </w:r>
      <w:bookmarkEnd w:id="29"/>
      <w:bookmarkStart w:id="30" w:name="_Toc45035077"/>
    </w:p>
    <w:p w14:paraId="038CC436">
      <w:pPr>
        <w:snapToGrid w:val="0"/>
        <w:spacing w:line="360" w:lineRule="auto"/>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对重庆公运东盟国际物流有限公司2020年开行的跨境公路班车具体情况进行审计，包括但不限于对东盟公司开行班车所有资料、业务合同、报关资料、申请奖补资料的真实性进行审计，对东盟公司2020年运营奖补资金具体使用明细进行审计。</w:t>
      </w:r>
    </w:p>
    <w:p w14:paraId="3C625315">
      <w:pPr>
        <w:snapToGrid w:val="0"/>
        <w:spacing w:line="360" w:lineRule="auto"/>
        <w:ind w:firstLine="480" w:firstLineChars="200"/>
        <w:rPr>
          <w:rFonts w:hint="eastAsia"/>
        </w:rPr>
      </w:pPr>
      <w:r>
        <w:rPr>
          <w:rFonts w:hint="eastAsia" w:ascii="方正仿宋_GBK" w:hAnsi="宋体" w:eastAsia="方正仿宋_GBK" w:cs="Times New Roman"/>
          <w:sz w:val="24"/>
          <w:szCs w:val="24"/>
          <w:lang w:val="en-US" w:eastAsia="zh-CN"/>
        </w:rPr>
        <w:t>出具审计报告，从加强奖补资金监管、完善奖补资金申请使用流程的角度提出建设性的意见建议。</w:t>
      </w:r>
    </w:p>
    <w:p w14:paraId="016D51A0">
      <w:pPr>
        <w:pStyle w:val="5"/>
        <w:spacing w:line="360" w:lineRule="auto"/>
        <w:ind w:firstLine="482" w:firstLineChars="200"/>
        <w:rPr>
          <w:rFonts w:ascii="方正楷体_GBK" w:eastAsia="方正楷体_GBK"/>
          <w:sz w:val="24"/>
          <w:szCs w:val="24"/>
        </w:rPr>
      </w:pPr>
      <w:r>
        <w:rPr>
          <w:rFonts w:hint="eastAsia" w:ascii="方正楷体_GBK" w:eastAsia="方正楷体_GBK"/>
          <w:sz w:val="24"/>
          <w:szCs w:val="24"/>
        </w:rPr>
        <w:t>※三、服务要求</w:t>
      </w:r>
      <w:bookmarkEnd w:id="30"/>
    </w:p>
    <w:p w14:paraId="108C33EC">
      <w:pPr>
        <w:spacing w:line="360" w:lineRule="auto"/>
        <w:ind w:firstLine="503"/>
        <w:rPr>
          <w:rFonts w:ascii="方正仿宋_GBK" w:hAnsi="宋体" w:eastAsia="方正仿宋_GBK"/>
          <w:sz w:val="24"/>
          <w:szCs w:val="24"/>
        </w:rPr>
      </w:pPr>
      <w:bookmarkStart w:id="31" w:name="_Toc15397567"/>
      <w:bookmarkStart w:id="32" w:name="_Toc45035078"/>
      <w:r>
        <w:rPr>
          <w:rFonts w:hint="eastAsia" w:ascii="方正仿宋_GBK" w:hAnsi="宋体" w:eastAsia="方正仿宋_GBK"/>
          <w:sz w:val="24"/>
          <w:szCs w:val="24"/>
        </w:rPr>
        <w:t>1、成交供应商要对本次</w:t>
      </w:r>
      <w:r>
        <w:rPr>
          <w:rFonts w:hint="eastAsia" w:ascii="方正仿宋_GBK" w:hAnsi="宋体" w:eastAsia="方正仿宋_GBK"/>
          <w:sz w:val="24"/>
          <w:szCs w:val="24"/>
          <w:lang w:val="en-US" w:eastAsia="zh-CN"/>
        </w:rPr>
        <w:t>涉及的公司进行</w:t>
      </w:r>
      <w:r>
        <w:rPr>
          <w:rFonts w:hint="eastAsia" w:ascii="方正仿宋_GBK" w:hAnsi="宋体" w:eastAsia="方正仿宋_GBK"/>
          <w:sz w:val="24"/>
          <w:szCs w:val="24"/>
        </w:rPr>
        <w:t>充分调研，同时需针对</w:t>
      </w:r>
      <w:r>
        <w:rPr>
          <w:rFonts w:hint="eastAsia" w:ascii="方正仿宋_GBK" w:hAnsi="宋体" w:eastAsia="方正仿宋_GBK"/>
          <w:sz w:val="24"/>
          <w:szCs w:val="24"/>
          <w:lang w:val="en-US" w:eastAsia="zh-CN"/>
        </w:rPr>
        <w:t>审计</w:t>
      </w:r>
      <w:r>
        <w:rPr>
          <w:rFonts w:hint="eastAsia" w:ascii="方正仿宋_GBK" w:hAnsi="宋体" w:eastAsia="方正仿宋_GBK"/>
          <w:sz w:val="24"/>
          <w:szCs w:val="24"/>
        </w:rPr>
        <w:t>项目现状以及存在问题进行分析</w:t>
      </w:r>
      <w:r>
        <w:rPr>
          <w:rFonts w:hint="eastAsia" w:ascii="方正仿宋_GBK" w:hAnsi="宋体" w:eastAsia="方正仿宋_GBK"/>
          <w:sz w:val="24"/>
          <w:szCs w:val="24"/>
          <w:lang w:eastAsia="zh-CN"/>
        </w:rPr>
        <w:t>并给出合理意见建议</w:t>
      </w:r>
      <w:r>
        <w:rPr>
          <w:rFonts w:hint="eastAsia" w:ascii="方正仿宋_GBK" w:hAnsi="宋体" w:eastAsia="方正仿宋_GBK"/>
          <w:sz w:val="24"/>
          <w:szCs w:val="24"/>
        </w:rPr>
        <w:t>。</w:t>
      </w:r>
    </w:p>
    <w:p w14:paraId="72CCA0B6">
      <w:pPr>
        <w:spacing w:line="360" w:lineRule="auto"/>
        <w:ind w:firstLine="503"/>
        <w:rPr>
          <w:rFonts w:ascii="方正仿宋_GBK" w:hAnsi="宋体" w:eastAsia="方正仿宋_GBK"/>
          <w:sz w:val="24"/>
          <w:szCs w:val="24"/>
        </w:rPr>
      </w:pPr>
      <w:r>
        <w:rPr>
          <w:rFonts w:hint="eastAsia" w:ascii="方正仿宋_GBK" w:hAnsi="宋体" w:eastAsia="方正仿宋_GBK"/>
          <w:sz w:val="24"/>
          <w:szCs w:val="24"/>
        </w:rPr>
        <w:t>2、成交供应商需在完成现状调研、</w:t>
      </w:r>
      <w:r>
        <w:rPr>
          <w:rFonts w:hint="eastAsia" w:ascii="方正仿宋_GBK" w:hAnsi="宋体" w:eastAsia="方正仿宋_GBK"/>
          <w:sz w:val="24"/>
          <w:szCs w:val="24"/>
          <w:lang w:eastAsia="zh-CN"/>
        </w:rPr>
        <w:t>问题</w:t>
      </w:r>
      <w:r>
        <w:rPr>
          <w:rFonts w:hint="eastAsia" w:ascii="方正仿宋_GBK" w:hAnsi="宋体" w:eastAsia="方正仿宋_GBK"/>
          <w:sz w:val="24"/>
          <w:szCs w:val="24"/>
        </w:rPr>
        <w:t>分析的基础上，完成项目</w:t>
      </w:r>
      <w:r>
        <w:rPr>
          <w:rFonts w:hint="eastAsia" w:ascii="方正仿宋_GBK" w:hAnsi="宋体" w:eastAsia="方正仿宋_GBK"/>
          <w:sz w:val="24"/>
          <w:szCs w:val="24"/>
          <w:lang w:eastAsia="zh-CN"/>
        </w:rPr>
        <w:t>审计</w:t>
      </w:r>
      <w:r>
        <w:rPr>
          <w:rFonts w:hint="eastAsia" w:ascii="方正仿宋_GBK" w:hAnsi="宋体" w:eastAsia="方正仿宋_GBK"/>
          <w:sz w:val="24"/>
          <w:szCs w:val="24"/>
        </w:rPr>
        <w:t>报告。</w:t>
      </w:r>
    </w:p>
    <w:p w14:paraId="120B03F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3、成交供应商编制的</w:t>
      </w:r>
      <w:r>
        <w:rPr>
          <w:rFonts w:hint="eastAsia" w:ascii="方正仿宋_GBK" w:hAnsi="宋体" w:eastAsia="方正仿宋_GBK"/>
          <w:sz w:val="24"/>
          <w:szCs w:val="24"/>
          <w:lang w:val="en-US" w:eastAsia="zh-CN"/>
        </w:rPr>
        <w:t>审计报告</w:t>
      </w:r>
      <w:r>
        <w:rPr>
          <w:rFonts w:hint="eastAsia" w:ascii="方正仿宋_GBK" w:hAnsi="宋体" w:eastAsia="方正仿宋_GBK"/>
          <w:sz w:val="24"/>
          <w:szCs w:val="24"/>
        </w:rPr>
        <w:t>需符合</w:t>
      </w:r>
      <w:r>
        <w:rPr>
          <w:rFonts w:hint="eastAsia" w:ascii="方正仿宋_GBK" w:hAnsi="宋体" w:eastAsia="方正仿宋_GBK"/>
          <w:sz w:val="24"/>
          <w:szCs w:val="24"/>
          <w:lang w:val="en-US" w:eastAsia="zh-CN"/>
        </w:rPr>
        <w:t>相关政策</w:t>
      </w:r>
      <w:r>
        <w:rPr>
          <w:rFonts w:hint="eastAsia" w:ascii="方正仿宋_GBK" w:hAnsi="宋体" w:eastAsia="方正仿宋_GBK"/>
          <w:sz w:val="24"/>
          <w:szCs w:val="24"/>
        </w:rPr>
        <w:t>的要求。</w:t>
      </w:r>
    </w:p>
    <w:p w14:paraId="75A5D73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、成交供应商的项目团队必须遵守国家的政策、法律法规，严格执行采购人的各项规章制度，服从采购人的管理，认真履行工作职责。</w:t>
      </w:r>
    </w:p>
    <w:p w14:paraId="221F332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、针对本次项目，成交供应商需自行提供必要的办公设备（电脑及办公软件、数码相机、录音笔、资料文件柜）和办公车辆。</w:t>
      </w:r>
    </w:p>
    <w:p w14:paraId="339B17FC">
      <w:pPr>
        <w:pStyle w:val="5"/>
        <w:spacing w:line="360" w:lineRule="auto"/>
        <w:ind w:firstLine="482" w:firstLineChars="200"/>
        <w:rPr>
          <w:rFonts w:ascii="方正楷体_GBK" w:hAnsi="宋体" w:eastAsia="方正楷体_GBK"/>
          <w:sz w:val="24"/>
          <w:szCs w:val="24"/>
        </w:rPr>
      </w:pPr>
      <w:r>
        <w:rPr>
          <w:rFonts w:hint="eastAsia" w:ascii="方正楷体_GBK" w:hAnsi="宋体" w:eastAsia="方正楷体_GBK"/>
          <w:sz w:val="24"/>
          <w:szCs w:val="24"/>
        </w:rPr>
        <w:t>※四、保密要求</w:t>
      </w:r>
      <w:bookmarkEnd w:id="31"/>
      <w:bookmarkEnd w:id="32"/>
    </w:p>
    <w:p w14:paraId="35F633D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210DE496">
      <w:pPr>
        <w:pStyle w:val="4"/>
        <w:pageBreakBefore/>
        <w:spacing w:line="360" w:lineRule="auto"/>
        <w:jc w:val="center"/>
        <w:rPr>
          <w:rFonts w:ascii="方正黑体_GBK" w:hAnsi="Times New Roman" w:eastAsia="方正黑体_GBK"/>
          <w:b w:val="0"/>
          <w:sz w:val="36"/>
          <w:szCs w:val="30"/>
        </w:rPr>
      </w:pPr>
      <w:bookmarkStart w:id="33" w:name="_Toc45035079"/>
      <w:r>
        <w:rPr>
          <w:rFonts w:hint="eastAsia" w:ascii="方正黑体_GBK" w:hAnsi="Times New Roman" w:eastAsia="方正黑体_GBK"/>
          <w:b w:val="0"/>
          <w:sz w:val="36"/>
          <w:szCs w:val="30"/>
        </w:rPr>
        <w:t>第三篇项目商务需求</w:t>
      </w:r>
      <w:bookmarkEnd w:id="23"/>
      <w:bookmarkEnd w:id="33"/>
    </w:p>
    <w:p w14:paraId="46D2B073">
      <w:pPr>
        <w:spacing w:line="360" w:lineRule="auto"/>
        <w:ind w:firstLine="422" w:firstLineChars="200"/>
        <w:rPr>
          <w:rFonts w:ascii="方正仿宋_GBK" w:eastAsia="方正仿宋_GBK"/>
          <w:sz w:val="24"/>
          <w:szCs w:val="24"/>
        </w:rPr>
      </w:pPr>
      <w:bookmarkStart w:id="34" w:name="_Toc344475120"/>
      <w:r>
        <w:rPr>
          <w:rFonts w:hint="eastAsia" w:ascii="方正仿宋_GBK" w:eastAsia="方正仿宋_GBK"/>
          <w:b/>
          <w:sz w:val="21"/>
          <w:szCs w:val="21"/>
        </w:rPr>
        <w:t>“※”标注的要求为符合性审查中的实质性要求，响应文件若不满足按无效投标处理。</w:t>
      </w:r>
    </w:p>
    <w:bookmarkEnd w:id="34"/>
    <w:p w14:paraId="4B7011B5">
      <w:pPr>
        <w:pStyle w:val="5"/>
        <w:spacing w:line="360" w:lineRule="auto"/>
        <w:ind w:firstLine="482" w:firstLineChars="200"/>
        <w:rPr>
          <w:rFonts w:ascii="方正楷体_GBK" w:eastAsia="方正楷体_GBK"/>
          <w:sz w:val="24"/>
          <w:szCs w:val="24"/>
        </w:rPr>
      </w:pPr>
      <w:bookmarkStart w:id="35" w:name="_Toc484611845"/>
      <w:bookmarkStart w:id="36" w:name="_Toc45035080"/>
      <w:r>
        <w:rPr>
          <w:rFonts w:hint="eastAsia" w:ascii="方正楷体_GBK" w:eastAsia="方正楷体_GBK"/>
          <w:sz w:val="24"/>
          <w:szCs w:val="24"/>
        </w:rPr>
        <w:t>※一、服务时间、地点及验收方式</w:t>
      </w:r>
      <w:bookmarkEnd w:id="35"/>
      <w:bookmarkEnd w:id="36"/>
    </w:p>
    <w:p w14:paraId="50663C91">
      <w:pPr>
        <w:snapToGrid w:val="0"/>
        <w:spacing w:line="360" w:lineRule="auto"/>
        <w:ind w:firstLine="482" w:firstLineChars="200"/>
        <w:rPr>
          <w:rFonts w:ascii="方正仿宋_GBK" w:eastAsia="方正仿宋_GBK"/>
          <w:b/>
          <w:bCs/>
          <w:sz w:val="24"/>
          <w:szCs w:val="24"/>
        </w:rPr>
      </w:pPr>
      <w:bookmarkStart w:id="37" w:name="_Toc344475121"/>
      <w:r>
        <w:rPr>
          <w:rFonts w:hint="eastAsia" w:ascii="方正仿宋_GBK" w:eastAsia="方正仿宋_GBK"/>
          <w:b/>
          <w:bCs/>
          <w:sz w:val="24"/>
          <w:szCs w:val="24"/>
        </w:rPr>
        <w:t>（一）服务时间：</w:t>
      </w:r>
    </w:p>
    <w:p w14:paraId="44DF15C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合同签订后</w:t>
      </w:r>
      <w:r>
        <w:rPr>
          <w:rFonts w:hint="eastAsia" w:ascii="方正仿宋_GBK" w:eastAsia="方正仿宋_GBK"/>
          <w:sz w:val="24"/>
          <w:szCs w:val="24"/>
          <w:lang w:val="en-US" w:eastAsia="zh-CN"/>
        </w:rPr>
        <w:t>40</w:t>
      </w:r>
      <w:r>
        <w:rPr>
          <w:rFonts w:hint="eastAsia" w:ascii="方正仿宋_GBK" w:eastAsia="方正仿宋_GBK"/>
          <w:sz w:val="24"/>
          <w:szCs w:val="24"/>
        </w:rPr>
        <w:t>日内完成所有工作内容并通过验收。</w:t>
      </w:r>
    </w:p>
    <w:p w14:paraId="5C6B7CB4">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14:paraId="081B11D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lang w:eastAsia="zh-CN"/>
        </w:rPr>
        <w:t>重庆市人民政府口岸和物流办公室</w:t>
      </w:r>
      <w:r>
        <w:rPr>
          <w:rFonts w:hint="eastAsia" w:ascii="方正仿宋_GBK" w:eastAsia="方正仿宋_GBK"/>
          <w:sz w:val="24"/>
          <w:szCs w:val="24"/>
        </w:rPr>
        <w:t>同意或指定地点。</w:t>
      </w:r>
    </w:p>
    <w:p w14:paraId="71163FC4">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w:t>
      </w:r>
    </w:p>
    <w:p w14:paraId="48F687B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w:t>
      </w:r>
      <w:r>
        <w:rPr>
          <w:rFonts w:hint="eastAsia" w:ascii="方正仿宋_GBK" w:eastAsia="方正仿宋_GBK"/>
          <w:sz w:val="24"/>
          <w:szCs w:val="24"/>
          <w:lang w:eastAsia="zh-CN"/>
        </w:rPr>
        <w:t>重庆市人民政府口岸和物流办公室</w:t>
      </w:r>
      <w:r>
        <w:rPr>
          <w:rFonts w:hint="eastAsia" w:ascii="方正仿宋_GBK" w:eastAsia="方正仿宋_GBK"/>
          <w:sz w:val="24"/>
          <w:szCs w:val="24"/>
        </w:rPr>
        <w:t>。</w:t>
      </w:r>
    </w:p>
    <w:p w14:paraId="44A409D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6B476ECA">
      <w:pPr>
        <w:pStyle w:val="5"/>
        <w:spacing w:line="360" w:lineRule="auto"/>
        <w:ind w:firstLine="482" w:firstLineChars="200"/>
        <w:rPr>
          <w:rFonts w:ascii="方正楷体_GBK" w:eastAsia="方正楷体_GBK"/>
          <w:sz w:val="24"/>
          <w:szCs w:val="24"/>
        </w:rPr>
      </w:pPr>
      <w:bookmarkStart w:id="38" w:name="_Toc484611846"/>
      <w:bookmarkStart w:id="39" w:name="_Toc45035081"/>
      <w:r>
        <w:rPr>
          <w:rFonts w:hint="eastAsia" w:ascii="方正楷体_GBK" w:eastAsia="方正楷体_GBK"/>
          <w:sz w:val="24"/>
          <w:szCs w:val="24"/>
        </w:rPr>
        <w:t>※二、</w:t>
      </w:r>
      <w:bookmarkEnd w:id="37"/>
      <w:r>
        <w:rPr>
          <w:rFonts w:hint="eastAsia" w:ascii="方正楷体_GBK" w:eastAsia="方正楷体_GBK"/>
          <w:sz w:val="24"/>
          <w:szCs w:val="24"/>
        </w:rPr>
        <w:t>报价要求</w:t>
      </w:r>
      <w:bookmarkEnd w:id="38"/>
      <w:bookmarkEnd w:id="39"/>
    </w:p>
    <w:p w14:paraId="3322693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（一）投标报价应包括完成本项目所需的全部费用，</w:t>
      </w:r>
      <w:bookmarkStart w:id="40" w:name="_Hlk40286486"/>
      <w:r>
        <w:rPr>
          <w:rFonts w:hint="eastAsia" w:ascii="方正仿宋_GBK" w:eastAsia="方正仿宋_GBK"/>
          <w:sz w:val="24"/>
          <w:szCs w:val="24"/>
        </w:rPr>
        <w:t>包括但不限于服务费、咨询费、文件编制费、利润、税金等所有费用。采购人除此以外不支付其它费用。</w:t>
      </w:r>
      <w:bookmarkEnd w:id="40"/>
      <w:bookmarkStart w:id="41" w:name="_Toc451763441"/>
    </w:p>
    <w:p w14:paraId="3E48F52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（二）如果成交供应商交付的成果达不到采购人要求需要更改的，更改涉及的所有费用由成交供应商自行承担，采购人将不再另行支付任何费用。</w:t>
      </w:r>
      <w:bookmarkEnd w:id="41"/>
    </w:p>
    <w:p w14:paraId="7934BFF7">
      <w:pPr>
        <w:snapToGrid w:val="0"/>
        <w:spacing w:line="360" w:lineRule="auto"/>
        <w:ind w:firstLine="480" w:firstLineChars="200"/>
        <w:rPr>
          <w:rFonts w:ascii="方正仿宋_GBK" w:eastAsia="方正仿宋_GBK"/>
          <w:sz w:val="24"/>
          <w:szCs w:val="24"/>
        </w:rPr>
      </w:pPr>
      <w:bookmarkStart w:id="42" w:name="_Toc451763443"/>
      <w:r>
        <w:rPr>
          <w:rFonts w:hint="eastAsia" w:ascii="方正仿宋_GBK" w:eastAsia="方正仿宋_GBK"/>
          <w:sz w:val="24"/>
          <w:szCs w:val="24"/>
        </w:rPr>
        <w:t>（三）投标货币：本项目招标的投标应以人民币报价。</w:t>
      </w:r>
      <w:bookmarkEnd w:id="42"/>
    </w:p>
    <w:p w14:paraId="36307D03">
      <w:pPr>
        <w:pStyle w:val="5"/>
        <w:spacing w:line="360" w:lineRule="auto"/>
        <w:ind w:firstLine="482" w:firstLineChars="200"/>
        <w:rPr>
          <w:rFonts w:ascii="方正楷体_GBK" w:eastAsia="方正楷体_GBK"/>
          <w:sz w:val="24"/>
          <w:szCs w:val="24"/>
        </w:rPr>
      </w:pPr>
      <w:bookmarkStart w:id="43" w:name="_Toc484611849"/>
      <w:bookmarkStart w:id="44" w:name="_Toc344475122"/>
      <w:bookmarkStart w:id="45" w:name="_Toc45035082"/>
      <w:r>
        <w:rPr>
          <w:rFonts w:hint="eastAsia" w:ascii="方正楷体_GBK" w:eastAsia="方正楷体_GBK"/>
          <w:sz w:val="24"/>
          <w:szCs w:val="24"/>
        </w:rPr>
        <w:t>※三、付款方式</w:t>
      </w:r>
      <w:bookmarkEnd w:id="43"/>
      <w:bookmarkEnd w:id="44"/>
      <w:bookmarkEnd w:id="45"/>
    </w:p>
    <w:p w14:paraId="4275C5F6">
      <w:pPr>
        <w:snapToGrid w:val="0"/>
        <w:spacing w:line="360" w:lineRule="auto"/>
        <w:ind w:firstLine="480" w:firstLineChars="200"/>
        <w:rPr>
          <w:rFonts w:ascii="方正仿宋_GBK" w:eastAsia="方正仿宋_GBK"/>
          <w:sz w:val="24"/>
          <w:szCs w:val="24"/>
        </w:rPr>
      </w:pPr>
      <w:bookmarkStart w:id="46" w:name="_Toc344475123"/>
      <w:r>
        <w:rPr>
          <w:rFonts w:hint="eastAsia" w:ascii="方正仿宋_GBK" w:eastAsia="方正仿宋_GBK"/>
          <w:sz w:val="24"/>
          <w:szCs w:val="24"/>
        </w:rPr>
        <w:t>（一）</w:t>
      </w:r>
      <w:r>
        <w:rPr>
          <w:rFonts w:hint="eastAsia" w:ascii="方正仿宋_GBK" w:eastAsia="方正仿宋_GBK"/>
          <w:sz w:val="24"/>
          <w:szCs w:val="24"/>
          <w:lang w:eastAsia="zh-CN"/>
        </w:rPr>
        <w:t>采购人先行向成交供应商支付一半的合同约定金额，</w:t>
      </w:r>
      <w:r>
        <w:rPr>
          <w:rFonts w:hint="eastAsia" w:ascii="方正仿宋_GBK" w:eastAsia="方正仿宋_GBK"/>
          <w:sz w:val="24"/>
          <w:szCs w:val="24"/>
        </w:rPr>
        <w:t>成交供应商按采购合同完成所有工作内容后，经验收合格后采购人出具项目验收报告；</w:t>
      </w:r>
    </w:p>
    <w:p w14:paraId="5178375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w:t>
      </w:r>
      <w:r>
        <w:rPr>
          <w:rFonts w:hint="eastAsia" w:ascii="方正仿宋_GBK" w:eastAsia="方正仿宋_GBK"/>
          <w:sz w:val="24"/>
          <w:szCs w:val="24"/>
          <w:lang w:eastAsia="zh-CN"/>
        </w:rPr>
        <w:t>尾款</w:t>
      </w:r>
      <w:r>
        <w:rPr>
          <w:rFonts w:hint="eastAsia" w:ascii="方正仿宋_GBK" w:eastAsia="方正仿宋_GBK"/>
          <w:sz w:val="24"/>
          <w:szCs w:val="24"/>
        </w:rPr>
        <w:t>；</w:t>
      </w:r>
    </w:p>
    <w:p w14:paraId="0234F55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（三）采购人对成交供应商提交的付款资料审核通过后，以转账方式向成交供应商支付合同</w:t>
      </w:r>
      <w:r>
        <w:rPr>
          <w:rFonts w:hint="eastAsia" w:ascii="方正仿宋_GBK" w:eastAsia="方正仿宋_GBK"/>
          <w:sz w:val="24"/>
          <w:szCs w:val="24"/>
          <w:lang w:eastAsia="zh-CN"/>
        </w:rPr>
        <w:t>尾款</w:t>
      </w:r>
      <w:r>
        <w:rPr>
          <w:rFonts w:hint="eastAsia" w:ascii="方正仿宋_GBK" w:eastAsia="方正仿宋_GBK"/>
          <w:sz w:val="24"/>
          <w:szCs w:val="24"/>
        </w:rPr>
        <w:t>款。</w:t>
      </w:r>
    </w:p>
    <w:p w14:paraId="78117ECD">
      <w:pPr>
        <w:pStyle w:val="5"/>
        <w:spacing w:line="360" w:lineRule="auto"/>
        <w:ind w:firstLine="482" w:firstLineChars="200"/>
        <w:rPr>
          <w:rFonts w:ascii="方正楷体_GBK" w:hAnsi="宋体" w:eastAsia="方正楷体_GBK"/>
          <w:sz w:val="24"/>
          <w:szCs w:val="24"/>
        </w:rPr>
      </w:pPr>
      <w:bookmarkStart w:id="47" w:name="_Toc528830632"/>
      <w:bookmarkStart w:id="48" w:name="_Toc498094723"/>
      <w:bookmarkStart w:id="49" w:name="_Toc15477126"/>
      <w:bookmarkStart w:id="50" w:name="_Toc45035083"/>
      <w:r>
        <w:rPr>
          <w:rFonts w:hint="eastAsia" w:ascii="方正楷体_GBK" w:hAnsi="宋体" w:eastAsia="方正楷体_GBK"/>
          <w:sz w:val="24"/>
          <w:szCs w:val="24"/>
        </w:rPr>
        <w:t>四、知识产权</w:t>
      </w:r>
      <w:bookmarkEnd w:id="47"/>
      <w:bookmarkEnd w:id="48"/>
      <w:bookmarkEnd w:id="49"/>
      <w:bookmarkEnd w:id="50"/>
    </w:p>
    <w:p w14:paraId="4022355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6"/>
    <w:p w14:paraId="7322B18B">
      <w:pPr>
        <w:pStyle w:val="5"/>
        <w:spacing w:line="360" w:lineRule="auto"/>
        <w:ind w:firstLine="482" w:firstLineChars="200"/>
        <w:rPr>
          <w:rFonts w:ascii="方正楷体_GBK" w:eastAsia="方正楷体_GBK"/>
          <w:sz w:val="24"/>
          <w:szCs w:val="24"/>
        </w:rPr>
      </w:pPr>
      <w:bookmarkStart w:id="51" w:name="_Toc484611852"/>
      <w:bookmarkStart w:id="52" w:name="_Toc45035084"/>
      <w:bookmarkStart w:id="53" w:name="_Toc344475125"/>
      <w:r>
        <w:rPr>
          <w:rFonts w:hint="eastAsia" w:ascii="方正楷体_GBK" w:eastAsia="方正楷体_GBK"/>
          <w:sz w:val="24"/>
          <w:szCs w:val="24"/>
        </w:rPr>
        <w:t>五、其他</w:t>
      </w:r>
      <w:bookmarkEnd w:id="51"/>
      <w:bookmarkEnd w:id="52"/>
    </w:p>
    <w:bookmarkEnd w:id="53"/>
    <w:p w14:paraId="41CF319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（一）成交供应商必须在响应文件中对以上条款和服务承诺明确列出，承诺内容必须达到本篇及竞争性比选文件其他条款的要求。</w:t>
      </w:r>
    </w:p>
    <w:p w14:paraId="591B921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064F551B">
      <w:pPr>
        <w:snapToGrid w:val="0"/>
        <w:spacing w:line="400" w:lineRule="exact"/>
        <w:ind w:firstLine="480" w:firstLineChars="200"/>
        <w:outlineLvl w:val="0"/>
        <w:rPr>
          <w:rFonts w:ascii="方正仿宋_GBK" w:eastAsia="方正仿宋_GBK"/>
          <w:sz w:val="24"/>
          <w:szCs w:val="24"/>
        </w:rPr>
      </w:pPr>
    </w:p>
    <w:p w14:paraId="4B6B29DA">
      <w:pPr>
        <w:snapToGrid w:val="0"/>
        <w:spacing w:line="400" w:lineRule="exact"/>
        <w:ind w:firstLine="360" w:firstLineChars="150"/>
        <w:rPr>
          <w:rFonts w:ascii="方正仿宋_GBK" w:eastAsia="方正仿宋_GBK"/>
          <w:sz w:val="24"/>
          <w:szCs w:val="24"/>
        </w:rPr>
      </w:pPr>
    </w:p>
    <w:p w14:paraId="1D07285D">
      <w:pPr>
        <w:pStyle w:val="4"/>
        <w:pageBreakBefore/>
        <w:spacing w:line="360" w:lineRule="auto"/>
        <w:jc w:val="center"/>
        <w:rPr>
          <w:rFonts w:ascii="方正黑体_GBK" w:hAnsi="Times New Roman" w:eastAsia="方正黑体_GBK"/>
          <w:b w:val="0"/>
          <w:sz w:val="36"/>
          <w:szCs w:val="30"/>
        </w:rPr>
      </w:pPr>
      <w:bookmarkStart w:id="54" w:name="_Toc45035085"/>
      <w:r>
        <w:rPr>
          <w:rFonts w:hint="eastAsia" w:ascii="方正黑体_GBK" w:hAnsi="Times New Roman" w:eastAsia="方正黑体_GBK"/>
          <w:b w:val="0"/>
          <w:sz w:val="36"/>
          <w:szCs w:val="30"/>
        </w:rPr>
        <w:t>第四篇比选程序及方法、评审标准、无效响应和</w:t>
      </w:r>
      <w:r>
        <w:rPr>
          <w:rFonts w:hint="eastAsia" w:ascii="方正黑体_GBK" w:hAnsi="Times New Roman" w:eastAsia="方正黑体_GBK"/>
          <w:b w:val="0"/>
          <w:sz w:val="36"/>
          <w:szCs w:val="36"/>
        </w:rPr>
        <w:t>采购终止</w:t>
      </w:r>
      <w:bookmarkEnd w:id="54"/>
    </w:p>
    <w:p w14:paraId="06884C6C">
      <w:pPr>
        <w:pStyle w:val="5"/>
        <w:spacing w:line="360" w:lineRule="auto"/>
        <w:ind w:firstLine="482" w:firstLineChars="200"/>
        <w:rPr>
          <w:rFonts w:ascii="方正楷体_GBK" w:hAnsi="宋体" w:eastAsia="方正楷体_GBK"/>
          <w:sz w:val="24"/>
          <w:szCs w:val="24"/>
        </w:rPr>
      </w:pPr>
      <w:bookmarkStart w:id="55" w:name="_Toc45035086"/>
      <w:bookmarkStart w:id="56" w:name="_Toc15477129"/>
      <w:r>
        <w:rPr>
          <w:rFonts w:hint="eastAsia" w:ascii="方正楷体_GBK" w:hAnsi="宋体" w:eastAsia="方正楷体_GBK"/>
          <w:sz w:val="24"/>
          <w:szCs w:val="24"/>
        </w:rPr>
        <w:t>一、比选程序及方法</w:t>
      </w:r>
      <w:bookmarkEnd w:id="55"/>
      <w:bookmarkEnd w:id="56"/>
    </w:p>
    <w:p w14:paraId="3030008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14:paraId="64C5CAF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14:paraId="737FA434">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1BDB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2F6DA31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7649727B">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0560EA9D">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7CF3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6402BCE7">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6AA2ED09">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601109C2">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1CCB5BE3">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48001876">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2C78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41A11936">
            <w:pPr>
              <w:spacing w:line="240" w:lineRule="exact"/>
              <w:jc w:val="center"/>
              <w:rPr>
                <w:rFonts w:ascii="方正仿宋_GBK" w:hAnsi="宋体" w:eastAsia="方正仿宋_GBK"/>
                <w:sz w:val="21"/>
                <w:szCs w:val="21"/>
              </w:rPr>
            </w:pPr>
          </w:p>
        </w:tc>
        <w:tc>
          <w:tcPr>
            <w:tcW w:w="712" w:type="dxa"/>
            <w:vMerge w:val="continue"/>
            <w:vAlign w:val="center"/>
          </w:tcPr>
          <w:p w14:paraId="019B4A8A">
            <w:pPr>
              <w:spacing w:line="240" w:lineRule="exact"/>
              <w:rPr>
                <w:rFonts w:ascii="方正仿宋_GBK" w:hAnsi="宋体" w:eastAsia="方正仿宋_GBK" w:cs="仿宋_GB2312"/>
                <w:sz w:val="21"/>
                <w:szCs w:val="21"/>
                <w:lang w:val="zh-CN"/>
              </w:rPr>
            </w:pPr>
          </w:p>
        </w:tc>
        <w:tc>
          <w:tcPr>
            <w:tcW w:w="4698" w:type="dxa"/>
            <w:vAlign w:val="center"/>
          </w:tcPr>
          <w:p w14:paraId="5BF4A2EC">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199B475A">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14:paraId="1A7C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60E0E280">
            <w:pPr>
              <w:spacing w:line="240" w:lineRule="exact"/>
              <w:jc w:val="center"/>
              <w:rPr>
                <w:rFonts w:ascii="方正仿宋_GBK" w:hAnsi="宋体" w:eastAsia="方正仿宋_GBK"/>
                <w:sz w:val="21"/>
                <w:szCs w:val="21"/>
              </w:rPr>
            </w:pPr>
          </w:p>
        </w:tc>
        <w:tc>
          <w:tcPr>
            <w:tcW w:w="712" w:type="dxa"/>
            <w:vMerge w:val="continue"/>
            <w:vAlign w:val="center"/>
          </w:tcPr>
          <w:p w14:paraId="485DA6F8">
            <w:pPr>
              <w:spacing w:line="240" w:lineRule="exact"/>
              <w:rPr>
                <w:rFonts w:ascii="方正仿宋_GBK" w:hAnsi="宋体" w:eastAsia="方正仿宋_GBK" w:cs="仿宋_GB2312"/>
                <w:sz w:val="21"/>
                <w:szCs w:val="21"/>
                <w:lang w:val="zh-CN"/>
              </w:rPr>
            </w:pPr>
          </w:p>
        </w:tc>
        <w:tc>
          <w:tcPr>
            <w:tcW w:w="4698" w:type="dxa"/>
            <w:vAlign w:val="center"/>
          </w:tcPr>
          <w:p w14:paraId="50EBA83F">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0790868F">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3C3C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656D7EC9">
            <w:pPr>
              <w:spacing w:line="240" w:lineRule="exact"/>
              <w:jc w:val="center"/>
              <w:rPr>
                <w:rFonts w:ascii="方正仿宋_GBK" w:hAnsi="宋体" w:eastAsia="方正仿宋_GBK"/>
                <w:sz w:val="21"/>
                <w:szCs w:val="21"/>
              </w:rPr>
            </w:pPr>
          </w:p>
        </w:tc>
        <w:tc>
          <w:tcPr>
            <w:tcW w:w="712" w:type="dxa"/>
            <w:vMerge w:val="continue"/>
            <w:vAlign w:val="center"/>
          </w:tcPr>
          <w:p w14:paraId="14579402">
            <w:pPr>
              <w:spacing w:line="240" w:lineRule="exact"/>
              <w:rPr>
                <w:rFonts w:ascii="方正仿宋_GBK" w:hAnsi="宋体" w:eastAsia="方正仿宋_GBK" w:cs="仿宋_GB2312"/>
                <w:sz w:val="21"/>
                <w:szCs w:val="21"/>
                <w:lang w:val="zh-CN"/>
              </w:rPr>
            </w:pPr>
          </w:p>
        </w:tc>
        <w:tc>
          <w:tcPr>
            <w:tcW w:w="4698" w:type="dxa"/>
            <w:vAlign w:val="center"/>
          </w:tcPr>
          <w:p w14:paraId="61DA36F8">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4B68E621">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070F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2BA3D11F">
            <w:pPr>
              <w:spacing w:line="240" w:lineRule="exact"/>
              <w:jc w:val="center"/>
              <w:rPr>
                <w:rFonts w:ascii="方正仿宋_GBK" w:hAnsi="宋体" w:eastAsia="方正仿宋_GBK"/>
                <w:sz w:val="21"/>
                <w:szCs w:val="21"/>
              </w:rPr>
            </w:pPr>
          </w:p>
        </w:tc>
        <w:tc>
          <w:tcPr>
            <w:tcW w:w="712" w:type="dxa"/>
            <w:vMerge w:val="continue"/>
            <w:vAlign w:val="center"/>
          </w:tcPr>
          <w:p w14:paraId="34744589">
            <w:pPr>
              <w:spacing w:line="240" w:lineRule="exact"/>
              <w:rPr>
                <w:rFonts w:ascii="方正仿宋_GBK" w:hAnsi="宋体" w:eastAsia="方正仿宋_GBK" w:cs="仿宋_GB2312"/>
                <w:sz w:val="21"/>
                <w:szCs w:val="21"/>
                <w:lang w:val="zh-CN"/>
              </w:rPr>
            </w:pPr>
          </w:p>
        </w:tc>
        <w:tc>
          <w:tcPr>
            <w:tcW w:w="4698" w:type="dxa"/>
            <w:vAlign w:val="center"/>
          </w:tcPr>
          <w:p w14:paraId="699A4F73">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307C117A">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541B90BF">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B7C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2726716A">
            <w:pPr>
              <w:spacing w:line="240" w:lineRule="exact"/>
              <w:jc w:val="center"/>
              <w:rPr>
                <w:rFonts w:ascii="方正仿宋_GBK" w:hAnsi="宋体" w:eastAsia="方正仿宋_GBK"/>
                <w:sz w:val="21"/>
                <w:szCs w:val="21"/>
              </w:rPr>
            </w:pPr>
          </w:p>
        </w:tc>
        <w:tc>
          <w:tcPr>
            <w:tcW w:w="712" w:type="dxa"/>
            <w:vMerge w:val="continue"/>
            <w:vAlign w:val="center"/>
          </w:tcPr>
          <w:p w14:paraId="4422B84B">
            <w:pPr>
              <w:spacing w:line="240" w:lineRule="exact"/>
              <w:rPr>
                <w:rFonts w:ascii="方正仿宋_GBK" w:hAnsi="宋体" w:eastAsia="方正仿宋_GBK" w:cs="仿宋_GB2312"/>
                <w:sz w:val="21"/>
                <w:szCs w:val="21"/>
                <w:lang w:val="zh-CN"/>
              </w:rPr>
            </w:pPr>
          </w:p>
        </w:tc>
        <w:tc>
          <w:tcPr>
            <w:tcW w:w="4698" w:type="dxa"/>
            <w:vAlign w:val="center"/>
          </w:tcPr>
          <w:p w14:paraId="252A35A2">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33A5E608">
            <w:pPr>
              <w:spacing w:line="240" w:lineRule="exact"/>
              <w:rPr>
                <w:rFonts w:ascii="方正仿宋_GBK" w:hAnsi="宋体" w:eastAsia="方正仿宋_GBK"/>
                <w:sz w:val="21"/>
                <w:szCs w:val="21"/>
              </w:rPr>
            </w:pPr>
          </w:p>
        </w:tc>
      </w:tr>
      <w:tr w14:paraId="7A5C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3196392B">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1BEED005">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2C926630">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14:paraId="19516D17">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2826AF40">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14B2A660">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3EA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609AE4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566C380F">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5A60E53E">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22DD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78B65C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381BEF31">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3EF51DE3">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07EF1AE6">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09F3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72F46A74">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A904DF5">
            <w:pPr>
              <w:spacing w:line="240" w:lineRule="exact"/>
              <w:rPr>
                <w:rFonts w:ascii="方正仿宋_GBK" w:hAnsi="宋体" w:eastAsia="方正仿宋_GBK" w:cs="宋体"/>
                <w:kern w:val="0"/>
                <w:sz w:val="21"/>
                <w:szCs w:val="21"/>
              </w:rPr>
            </w:pPr>
          </w:p>
        </w:tc>
        <w:tc>
          <w:tcPr>
            <w:tcW w:w="1996" w:type="dxa"/>
            <w:vAlign w:val="center"/>
          </w:tcPr>
          <w:p w14:paraId="5A23CAF1">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0EBFA6A8">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14:paraId="2E5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E562A6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66862B6C">
            <w:pPr>
              <w:spacing w:line="240" w:lineRule="exact"/>
              <w:rPr>
                <w:rFonts w:ascii="方正仿宋_GBK" w:hAnsi="宋体" w:eastAsia="方正仿宋_GBK" w:cs="宋体"/>
                <w:kern w:val="0"/>
                <w:sz w:val="21"/>
                <w:szCs w:val="21"/>
              </w:rPr>
            </w:pPr>
          </w:p>
        </w:tc>
        <w:tc>
          <w:tcPr>
            <w:tcW w:w="1996" w:type="dxa"/>
            <w:vAlign w:val="center"/>
          </w:tcPr>
          <w:p w14:paraId="40BB17B6">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14:paraId="1E8FF95F">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14:paraId="28B2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185759C9">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32B7C243">
            <w:pPr>
              <w:spacing w:line="240" w:lineRule="exact"/>
              <w:rPr>
                <w:rFonts w:ascii="方正仿宋_GBK" w:hAnsi="宋体" w:eastAsia="方正仿宋_GBK" w:cs="宋体"/>
                <w:kern w:val="0"/>
                <w:sz w:val="21"/>
                <w:szCs w:val="21"/>
              </w:rPr>
            </w:pPr>
          </w:p>
        </w:tc>
        <w:tc>
          <w:tcPr>
            <w:tcW w:w="1996" w:type="dxa"/>
            <w:vAlign w:val="center"/>
          </w:tcPr>
          <w:p w14:paraId="34CCB655">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64FC778F">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35D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07BE5C0E">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07D5A685">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4E60F570">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7B905F24">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14:paraId="6884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375AFC7">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24841499">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14:paraId="13BE8304">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0AB7CFCE">
            <w:pPr>
              <w:pStyle w:val="33"/>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14:paraId="6D08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E9B330B">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5E4BEEA3">
            <w:pPr>
              <w:spacing w:line="240" w:lineRule="exact"/>
              <w:rPr>
                <w:rFonts w:ascii="方正仿宋_GBK" w:hAnsi="宋体" w:eastAsia="方正仿宋_GBK" w:cs="仿宋_GB2312"/>
                <w:sz w:val="21"/>
                <w:szCs w:val="21"/>
                <w:lang w:val="zh-CN"/>
              </w:rPr>
            </w:pPr>
          </w:p>
        </w:tc>
        <w:tc>
          <w:tcPr>
            <w:tcW w:w="1996" w:type="dxa"/>
            <w:vAlign w:val="center"/>
          </w:tcPr>
          <w:p w14:paraId="2947E5F0">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14:paraId="5C24A586">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14:paraId="44A870B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BB567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58E8B0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14:paraId="2A49836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60E1821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14:paraId="0E15082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经比选确定最终采购需求且比选结束后，供应商应当按照竞争性比选文件的变动情况和比选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7C994ED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3E0565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677DEB41">
      <w:pPr>
        <w:pStyle w:val="5"/>
        <w:spacing w:line="440" w:lineRule="exact"/>
        <w:ind w:firstLine="482" w:firstLineChars="200"/>
        <w:rPr>
          <w:rFonts w:ascii="方正楷体_GBK" w:eastAsia="方正楷体_GBK"/>
          <w:sz w:val="24"/>
          <w:szCs w:val="24"/>
        </w:rPr>
      </w:pPr>
      <w:bookmarkStart w:id="57" w:name="_Toc45035087"/>
      <w:r>
        <w:rPr>
          <w:rFonts w:hint="eastAsia" w:ascii="方正楷体_GBK" w:eastAsia="方正楷体_GBK"/>
          <w:sz w:val="24"/>
          <w:szCs w:val="24"/>
        </w:rPr>
        <w:t>二、</w:t>
      </w:r>
      <w:bookmarkStart w:id="58" w:name="_Toc102227320"/>
      <w:bookmarkStart w:id="59" w:name="_Toc342913394"/>
      <w:r>
        <w:rPr>
          <w:rFonts w:hint="eastAsia" w:ascii="方正楷体_GBK" w:eastAsia="方正楷体_GBK"/>
          <w:sz w:val="24"/>
          <w:szCs w:val="24"/>
        </w:rPr>
        <w:t>评审标准</w:t>
      </w:r>
      <w:bookmarkEnd w:id="57"/>
    </w:p>
    <w:p w14:paraId="7EF3708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highlight w:val="yellow"/>
        </w:rPr>
        <w:t>（可按照项目实际情况调整）</w:t>
      </w:r>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5A6A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631B0684">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276" w:type="dxa"/>
            <w:vAlign w:val="center"/>
          </w:tcPr>
          <w:p w14:paraId="3AA9EBDF">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14:paraId="4DA9B66A">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及权值</w:t>
            </w:r>
          </w:p>
        </w:tc>
        <w:tc>
          <w:tcPr>
            <w:tcW w:w="1276" w:type="dxa"/>
            <w:vAlign w:val="center"/>
          </w:tcPr>
          <w:p w14:paraId="40090A5E">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11" w:type="dxa"/>
            <w:vAlign w:val="center"/>
          </w:tcPr>
          <w:p w14:paraId="1F1D6F5A">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09" w:type="dxa"/>
            <w:vAlign w:val="center"/>
          </w:tcPr>
          <w:p w14:paraId="63408483">
            <w:pPr>
              <w:pStyle w:val="194"/>
              <w:spacing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14:paraId="370B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0464B11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76" w:type="dxa"/>
            <w:vAlign w:val="center"/>
          </w:tcPr>
          <w:p w14:paraId="01F0220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比选报价</w:t>
            </w:r>
          </w:p>
          <w:p w14:paraId="2681C904">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1276" w:type="dxa"/>
            <w:vAlign w:val="center"/>
          </w:tcPr>
          <w:p w14:paraId="53D0BF3F">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20分</w:t>
            </w:r>
          </w:p>
        </w:tc>
        <w:tc>
          <w:tcPr>
            <w:tcW w:w="4111" w:type="dxa"/>
            <w:vAlign w:val="center"/>
          </w:tcPr>
          <w:p w14:paraId="7CD4A633">
            <w:pPr>
              <w:spacing w:line="240" w:lineRule="atLeast"/>
              <w:rPr>
                <w:rFonts w:ascii="方正仿宋_GBK" w:hAnsi="宋体" w:eastAsia="方正仿宋_GBK"/>
                <w:sz w:val="21"/>
                <w:szCs w:val="21"/>
              </w:rPr>
            </w:pPr>
            <w:r>
              <w:rPr>
                <w:rFonts w:hint="eastAsia" w:ascii="方正仿宋_GBK" w:hAnsi="宋体" w:eastAsia="方正仿宋_GBK"/>
                <w:sz w:val="21"/>
                <w:szCs w:val="21"/>
              </w:rPr>
              <w:t>满足比选文件资格要求且最低的供应商的价格为比选基准价，按照下列公式计算每个供应商的比选报价得分。</w:t>
            </w:r>
          </w:p>
          <w:p w14:paraId="0648E5E7">
            <w:pPr>
              <w:spacing w:line="240" w:lineRule="atLeast"/>
              <w:rPr>
                <w:rFonts w:ascii="方正仿宋_GBK" w:hAnsi="宋体" w:eastAsia="方正仿宋_GBK"/>
                <w:sz w:val="21"/>
                <w:szCs w:val="21"/>
              </w:rPr>
            </w:pPr>
            <w:r>
              <w:rPr>
                <w:rFonts w:hint="eastAsia" w:ascii="方正仿宋_GBK" w:hAnsi="宋体" w:eastAsia="方正仿宋_GBK"/>
                <w:sz w:val="21"/>
                <w:szCs w:val="21"/>
              </w:rPr>
              <w:t>比选报价得分=（比选基准价/最后比选报价）×价格权值×100</w:t>
            </w:r>
          </w:p>
        </w:tc>
        <w:tc>
          <w:tcPr>
            <w:tcW w:w="2409" w:type="dxa"/>
            <w:vAlign w:val="center"/>
          </w:tcPr>
          <w:p w14:paraId="731B936B">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对小型和微型企业产品的价格给予6%-10%的扣除（详见本表下方注释），用扣除后的价格参与评审</w:t>
            </w:r>
          </w:p>
        </w:tc>
      </w:tr>
      <w:tr w14:paraId="4040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634BDCDB">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276" w:type="dxa"/>
            <w:vMerge w:val="restart"/>
            <w:vAlign w:val="center"/>
          </w:tcPr>
          <w:p w14:paraId="47F5835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p>
          <w:p w14:paraId="6AD5722F">
            <w:pPr>
              <w:spacing w:line="240" w:lineRule="atLeast"/>
              <w:ind w:firstLine="28"/>
              <w:jc w:val="center"/>
              <w:rPr>
                <w:rFonts w:ascii="方正仿宋_GBK" w:hAnsi="宋体" w:eastAsia="方正仿宋_GBK"/>
                <w:sz w:val="21"/>
                <w:szCs w:val="21"/>
                <w:highlight w:val="yellow"/>
              </w:rPr>
            </w:pPr>
            <w:r>
              <w:rPr>
                <w:rFonts w:hint="eastAsia" w:ascii="方正仿宋_GBK" w:hAnsi="宋体" w:eastAsia="方正仿宋_GBK"/>
                <w:sz w:val="21"/>
                <w:szCs w:val="21"/>
              </w:rPr>
              <w:t>（45%）</w:t>
            </w:r>
          </w:p>
        </w:tc>
        <w:tc>
          <w:tcPr>
            <w:tcW w:w="1276" w:type="dxa"/>
            <w:vMerge w:val="restart"/>
            <w:vAlign w:val="center"/>
          </w:tcPr>
          <w:p w14:paraId="30F1FB8B">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服务方案</w:t>
            </w:r>
          </w:p>
          <w:p w14:paraId="048241F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45分</w:t>
            </w:r>
          </w:p>
        </w:tc>
        <w:tc>
          <w:tcPr>
            <w:tcW w:w="4111" w:type="dxa"/>
            <w:vAlign w:val="center"/>
          </w:tcPr>
          <w:p w14:paraId="0FEB1012">
            <w:pPr>
              <w:spacing w:line="240" w:lineRule="atLeast"/>
              <w:rPr>
                <w:rFonts w:ascii="方正仿宋_GBK" w:hAnsi="宋体" w:eastAsia="方正仿宋_GBK"/>
                <w:sz w:val="21"/>
                <w:szCs w:val="21"/>
              </w:rPr>
            </w:pPr>
            <w:r>
              <w:rPr>
                <w:rFonts w:hint="eastAsia" w:ascii="方正仿宋_GBK" w:hAnsi="宋体" w:eastAsia="方正仿宋_GBK"/>
                <w:sz w:val="21"/>
                <w:szCs w:val="21"/>
              </w:rPr>
              <w:t>1．工作方案（15分）</w:t>
            </w:r>
          </w:p>
          <w:p w14:paraId="55FC9051">
            <w:pPr>
              <w:spacing w:line="240" w:lineRule="atLeast"/>
              <w:rPr>
                <w:rFonts w:ascii="方正仿宋_GBK" w:hAnsi="宋体" w:eastAsia="方正仿宋_GBK"/>
                <w:sz w:val="21"/>
                <w:szCs w:val="21"/>
              </w:rPr>
            </w:pPr>
            <w:r>
              <w:rPr>
                <w:rFonts w:hint="eastAsia" w:ascii="方正仿宋_GBK" w:hAnsi="宋体" w:eastAsia="方正仿宋_GBK"/>
                <w:sz w:val="21"/>
                <w:szCs w:val="21"/>
              </w:rPr>
              <w:t>工作流程表达清晰，工作方案体现出对本项目能够涉及的政策及规章的熟悉程度。</w:t>
            </w:r>
          </w:p>
          <w:p w14:paraId="54804A7B">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restart"/>
            <w:vAlign w:val="center"/>
          </w:tcPr>
          <w:p w14:paraId="26E84BF2">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根据供应商提供的方案进行横向比较打分</w:t>
            </w:r>
          </w:p>
        </w:tc>
      </w:tr>
      <w:tr w14:paraId="09F2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5EC4BA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1D1C992">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5B67873">
            <w:pPr>
              <w:spacing w:line="240" w:lineRule="atLeast"/>
              <w:ind w:firstLine="28"/>
              <w:jc w:val="center"/>
              <w:rPr>
                <w:rFonts w:ascii="方正仿宋_GBK" w:hAnsi="宋体" w:eastAsia="方正仿宋_GBK"/>
                <w:sz w:val="21"/>
                <w:szCs w:val="21"/>
              </w:rPr>
            </w:pPr>
          </w:p>
        </w:tc>
        <w:tc>
          <w:tcPr>
            <w:tcW w:w="4111" w:type="dxa"/>
            <w:vAlign w:val="center"/>
          </w:tcPr>
          <w:p w14:paraId="1DD80C1B">
            <w:pPr>
              <w:spacing w:line="240" w:lineRule="atLeast"/>
              <w:rPr>
                <w:rFonts w:ascii="方正仿宋_GBK" w:hAnsi="宋体" w:eastAsia="方正仿宋_GBK"/>
                <w:sz w:val="21"/>
                <w:szCs w:val="21"/>
              </w:rPr>
            </w:pPr>
            <w:r>
              <w:rPr>
                <w:rFonts w:hint="eastAsia" w:ascii="方正仿宋_GBK" w:hAnsi="宋体" w:eastAsia="方正仿宋_GBK"/>
                <w:sz w:val="21"/>
                <w:szCs w:val="21"/>
              </w:rPr>
              <w:t>2．进度安排方案（10分）</w:t>
            </w:r>
          </w:p>
          <w:p w14:paraId="03B1F583">
            <w:pPr>
              <w:spacing w:line="240" w:lineRule="atLeast"/>
              <w:rPr>
                <w:rFonts w:ascii="方正仿宋_GBK" w:hAnsi="宋体" w:eastAsia="方正仿宋_GBK"/>
                <w:sz w:val="21"/>
                <w:szCs w:val="21"/>
              </w:rPr>
            </w:pPr>
            <w:r>
              <w:rPr>
                <w:rFonts w:hint="eastAsia" w:ascii="方正仿宋_GBK" w:hAnsi="宋体" w:eastAsia="方正仿宋_GBK"/>
                <w:sz w:val="21"/>
                <w:szCs w:val="21"/>
              </w:rPr>
              <w:t>有详细的进度计划，时间安排合理，能高效完成审计。</w:t>
            </w:r>
          </w:p>
          <w:p w14:paraId="6970DCF9">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0FA7003A">
            <w:pPr>
              <w:spacing w:line="240" w:lineRule="atLeast"/>
              <w:ind w:left="-38"/>
              <w:rPr>
                <w:rFonts w:ascii="方正仿宋_GBK" w:hAnsi="宋体" w:eastAsia="方正仿宋_GBK"/>
                <w:sz w:val="21"/>
                <w:szCs w:val="21"/>
              </w:rPr>
            </w:pPr>
          </w:p>
        </w:tc>
      </w:tr>
      <w:tr w14:paraId="5D98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298AFBF6">
            <w:pPr>
              <w:spacing w:line="240" w:lineRule="atLeast"/>
              <w:ind w:firstLine="28"/>
              <w:jc w:val="center"/>
              <w:rPr>
                <w:rFonts w:ascii="方正仿宋_GBK" w:hAnsi="宋体" w:eastAsia="方正仿宋_GBK"/>
                <w:sz w:val="21"/>
                <w:szCs w:val="21"/>
              </w:rPr>
            </w:pPr>
          </w:p>
        </w:tc>
        <w:tc>
          <w:tcPr>
            <w:tcW w:w="1276" w:type="dxa"/>
            <w:vMerge w:val="continue"/>
            <w:vAlign w:val="center"/>
          </w:tcPr>
          <w:p w14:paraId="4CE75B93">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EA0565F">
            <w:pPr>
              <w:spacing w:line="240" w:lineRule="atLeast"/>
              <w:ind w:firstLine="28"/>
              <w:jc w:val="center"/>
              <w:rPr>
                <w:rFonts w:ascii="方正仿宋_GBK" w:hAnsi="宋体" w:eastAsia="方正仿宋_GBK"/>
                <w:sz w:val="21"/>
                <w:szCs w:val="21"/>
              </w:rPr>
            </w:pPr>
          </w:p>
        </w:tc>
        <w:tc>
          <w:tcPr>
            <w:tcW w:w="4111" w:type="dxa"/>
            <w:vAlign w:val="center"/>
          </w:tcPr>
          <w:p w14:paraId="6282C91E">
            <w:pPr>
              <w:spacing w:line="240" w:lineRule="atLeast"/>
              <w:rPr>
                <w:rFonts w:ascii="方正仿宋_GBK" w:hAnsi="宋体" w:eastAsia="方正仿宋_GBK"/>
                <w:sz w:val="21"/>
                <w:szCs w:val="21"/>
              </w:rPr>
            </w:pPr>
            <w:r>
              <w:rPr>
                <w:rFonts w:hint="eastAsia" w:ascii="方正仿宋_GBK" w:hAnsi="宋体" w:eastAsia="方正仿宋_GBK"/>
                <w:sz w:val="21"/>
                <w:szCs w:val="21"/>
              </w:rPr>
              <w:t>3．专业程度（10分）</w:t>
            </w:r>
          </w:p>
          <w:p w14:paraId="52716416">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根据供应商对本项目工作相关领域的专业熟悉程度进行评分。</w:t>
            </w:r>
          </w:p>
          <w:p w14:paraId="63A13F92">
            <w:pPr>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0A6B7A6D">
            <w:pPr>
              <w:spacing w:line="240" w:lineRule="atLeast"/>
              <w:ind w:left="-38"/>
              <w:rPr>
                <w:rFonts w:ascii="方正仿宋_GBK" w:hAnsi="宋体" w:eastAsia="方正仿宋_GBK"/>
                <w:sz w:val="21"/>
                <w:szCs w:val="21"/>
              </w:rPr>
            </w:pPr>
          </w:p>
        </w:tc>
      </w:tr>
      <w:tr w14:paraId="42D5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65D8EAE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088EBF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64E3048">
            <w:pPr>
              <w:spacing w:line="240" w:lineRule="atLeast"/>
              <w:ind w:firstLine="28"/>
              <w:jc w:val="center"/>
              <w:rPr>
                <w:rFonts w:ascii="方正仿宋_GBK" w:hAnsi="宋体" w:eastAsia="方正仿宋_GBK"/>
                <w:sz w:val="21"/>
                <w:szCs w:val="21"/>
              </w:rPr>
            </w:pPr>
          </w:p>
        </w:tc>
        <w:tc>
          <w:tcPr>
            <w:tcW w:w="4111" w:type="dxa"/>
            <w:vAlign w:val="center"/>
          </w:tcPr>
          <w:p w14:paraId="6D4F063A">
            <w:pPr>
              <w:spacing w:line="240" w:lineRule="atLeast"/>
              <w:rPr>
                <w:rFonts w:ascii="方正仿宋_GBK" w:hAnsi="宋体" w:eastAsia="方正仿宋_GBK"/>
                <w:sz w:val="21"/>
                <w:szCs w:val="21"/>
              </w:rPr>
            </w:pPr>
            <w:r>
              <w:rPr>
                <w:rFonts w:hint="eastAsia" w:ascii="方正仿宋_GBK" w:hAnsi="宋体" w:eastAsia="方正仿宋_GBK"/>
                <w:sz w:val="21"/>
                <w:szCs w:val="21"/>
              </w:rPr>
              <w:t>4.重难点分析及解决方案（10分）；</w:t>
            </w:r>
          </w:p>
          <w:p w14:paraId="42981ADC">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根据供应商对本项目重点、难点分析的透彻程度，及相应解决方案的针对性、可行性进行评分。</w:t>
            </w:r>
          </w:p>
          <w:p w14:paraId="7F21B3C8">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7321A394">
            <w:pPr>
              <w:spacing w:line="240" w:lineRule="atLeast"/>
              <w:ind w:left="-38"/>
              <w:rPr>
                <w:rFonts w:ascii="方正仿宋_GBK" w:hAnsi="宋体" w:eastAsia="方正仿宋_GBK"/>
                <w:sz w:val="21"/>
                <w:szCs w:val="21"/>
              </w:rPr>
            </w:pPr>
          </w:p>
        </w:tc>
      </w:tr>
      <w:tr w14:paraId="49DC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48390B49">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276" w:type="dxa"/>
            <w:vMerge w:val="restart"/>
            <w:tcBorders>
              <w:bottom w:val="single" w:color="auto" w:sz="4" w:space="0"/>
            </w:tcBorders>
            <w:vAlign w:val="center"/>
          </w:tcPr>
          <w:p w14:paraId="6CC7EF4D">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170FAAB3">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（35%）</w:t>
            </w:r>
          </w:p>
        </w:tc>
        <w:tc>
          <w:tcPr>
            <w:tcW w:w="1276" w:type="dxa"/>
            <w:vMerge w:val="restart"/>
            <w:vAlign w:val="center"/>
          </w:tcPr>
          <w:p w14:paraId="53E87EB2">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团队配置</w:t>
            </w:r>
          </w:p>
          <w:p w14:paraId="386E7F35">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20分</w:t>
            </w:r>
          </w:p>
        </w:tc>
        <w:tc>
          <w:tcPr>
            <w:tcW w:w="4111" w:type="dxa"/>
            <w:vAlign w:val="center"/>
          </w:tcPr>
          <w:p w14:paraId="362A317C">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1.人员数量（4分）</w:t>
            </w:r>
          </w:p>
          <w:p w14:paraId="679182D1">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拟派本项目团队人数在4人基础上，每增加1人加1分，满分4分。</w:t>
            </w:r>
          </w:p>
        </w:tc>
        <w:tc>
          <w:tcPr>
            <w:tcW w:w="2409" w:type="dxa"/>
            <w:vMerge w:val="restart"/>
            <w:tcBorders>
              <w:bottom w:val="single" w:color="auto" w:sz="4" w:space="0"/>
            </w:tcBorders>
            <w:vAlign w:val="center"/>
          </w:tcPr>
          <w:p w14:paraId="12652DBB">
            <w:pPr>
              <w:spacing w:line="240" w:lineRule="atLeast"/>
              <w:ind w:left="-38"/>
              <w:jc w:val="left"/>
              <w:rPr>
                <w:rFonts w:ascii="方正仿宋_GBK" w:hAnsi="宋体" w:eastAsia="方正仿宋_GBK"/>
                <w:sz w:val="21"/>
                <w:szCs w:val="21"/>
              </w:rPr>
            </w:pPr>
            <w:r>
              <w:rPr>
                <w:rFonts w:hint="eastAsia" w:ascii="方正仿宋_GBK" w:hAnsi="宋体" w:eastAsia="方正仿宋_GBK"/>
                <w:sz w:val="21"/>
                <w:szCs w:val="21"/>
              </w:rPr>
              <w:t>拟派人员应为供应商在职员工，提供职称证等证明材料复印件、近三个月社保证明复印件，加盖供应商公章。</w:t>
            </w:r>
          </w:p>
        </w:tc>
      </w:tr>
      <w:tr w14:paraId="6CC2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2E0022E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43C1E56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48288C1A">
            <w:pPr>
              <w:spacing w:line="240" w:lineRule="atLeast"/>
              <w:ind w:firstLine="28"/>
              <w:jc w:val="center"/>
              <w:rPr>
                <w:rFonts w:ascii="方正仿宋_GBK" w:hAnsi="宋体" w:eastAsia="方正仿宋_GBK"/>
                <w:sz w:val="21"/>
                <w:szCs w:val="21"/>
              </w:rPr>
            </w:pPr>
          </w:p>
        </w:tc>
        <w:tc>
          <w:tcPr>
            <w:tcW w:w="4111" w:type="dxa"/>
            <w:vAlign w:val="center"/>
          </w:tcPr>
          <w:p w14:paraId="1C65402C">
            <w:pPr>
              <w:spacing w:line="240" w:lineRule="atLeast"/>
              <w:rPr>
                <w:rFonts w:ascii="方正仿宋_GBK" w:hAnsi="宋体" w:eastAsia="方正仿宋_GBK"/>
                <w:sz w:val="21"/>
                <w:szCs w:val="21"/>
              </w:rPr>
            </w:pPr>
            <w:r>
              <w:rPr>
                <w:rFonts w:hint="eastAsia" w:ascii="方正仿宋_GBK" w:hAnsi="宋体" w:eastAsia="方正仿宋_GBK"/>
                <w:sz w:val="21"/>
                <w:szCs w:val="21"/>
              </w:rPr>
              <w:t>2.项目负责人（6分）</w:t>
            </w:r>
          </w:p>
          <w:p w14:paraId="3E9D9E33">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根据拟派项目负责人及团队成员的经验、资历（履历、从业时间、业绩、能力等）横向比较打分。</w:t>
            </w:r>
          </w:p>
          <w:p w14:paraId="00ECA808">
            <w:pPr>
              <w:spacing w:line="240" w:lineRule="atLeast"/>
              <w:rPr>
                <w:rFonts w:ascii="方正仿宋_GBK" w:hAnsi="宋体" w:eastAsia="方正仿宋_GBK"/>
                <w:sz w:val="21"/>
                <w:szCs w:val="21"/>
              </w:rPr>
            </w:pPr>
            <w:r>
              <w:rPr>
                <w:rFonts w:hint="eastAsia" w:ascii="方正仿宋_GBK" w:hAnsi="宋体" w:eastAsia="方正仿宋_GBK"/>
                <w:sz w:val="21"/>
                <w:szCs w:val="21"/>
              </w:rPr>
              <w:t>优秀得6分，较好得5分，良好得4分，一般得3分，差得2分，未提供得0分。</w:t>
            </w:r>
          </w:p>
        </w:tc>
        <w:tc>
          <w:tcPr>
            <w:tcW w:w="2409" w:type="dxa"/>
            <w:vMerge w:val="continue"/>
            <w:vAlign w:val="center"/>
          </w:tcPr>
          <w:p w14:paraId="0575FD47">
            <w:pPr>
              <w:spacing w:line="240" w:lineRule="atLeast"/>
              <w:ind w:left="-38"/>
              <w:jc w:val="left"/>
              <w:rPr>
                <w:rFonts w:ascii="方正仿宋_GBK" w:hAnsi="宋体" w:eastAsia="方正仿宋_GBK"/>
                <w:sz w:val="21"/>
                <w:szCs w:val="21"/>
              </w:rPr>
            </w:pPr>
          </w:p>
        </w:tc>
      </w:tr>
      <w:tr w14:paraId="65F4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2AF6926">
            <w:pPr>
              <w:spacing w:line="240" w:lineRule="atLeast"/>
              <w:ind w:firstLine="28"/>
              <w:jc w:val="center"/>
              <w:rPr>
                <w:rFonts w:ascii="方正仿宋_GBK" w:hAnsi="宋体" w:eastAsia="方正仿宋_GBK"/>
                <w:sz w:val="21"/>
                <w:szCs w:val="21"/>
              </w:rPr>
            </w:pPr>
          </w:p>
        </w:tc>
        <w:tc>
          <w:tcPr>
            <w:tcW w:w="1276" w:type="dxa"/>
            <w:vMerge w:val="continue"/>
            <w:vAlign w:val="center"/>
          </w:tcPr>
          <w:p w14:paraId="49EFC7E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7380CF6">
            <w:pPr>
              <w:spacing w:line="240" w:lineRule="atLeast"/>
              <w:ind w:firstLine="28"/>
              <w:jc w:val="center"/>
              <w:rPr>
                <w:rFonts w:ascii="方正仿宋_GBK" w:hAnsi="宋体" w:eastAsia="方正仿宋_GBK"/>
                <w:sz w:val="21"/>
                <w:szCs w:val="21"/>
              </w:rPr>
            </w:pPr>
          </w:p>
        </w:tc>
        <w:tc>
          <w:tcPr>
            <w:tcW w:w="4111" w:type="dxa"/>
            <w:vAlign w:val="center"/>
          </w:tcPr>
          <w:p w14:paraId="5C70C68F">
            <w:pPr>
              <w:spacing w:line="240" w:lineRule="atLeast"/>
              <w:rPr>
                <w:rFonts w:ascii="方正仿宋_GBK" w:hAnsi="宋体" w:eastAsia="方正仿宋_GBK"/>
                <w:sz w:val="21"/>
                <w:szCs w:val="21"/>
              </w:rPr>
            </w:pPr>
            <w:r>
              <w:rPr>
                <w:rFonts w:hint="eastAsia" w:ascii="方正仿宋_GBK" w:hAnsi="宋体" w:eastAsia="方正仿宋_GBK"/>
                <w:sz w:val="21"/>
                <w:szCs w:val="21"/>
              </w:rPr>
              <w:t>3.团队成员（10分）</w:t>
            </w:r>
          </w:p>
          <w:p w14:paraId="5F556F29">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拟派本项目团队人员有一名高级及以上职称的，得2分，满分10分。</w:t>
            </w:r>
          </w:p>
        </w:tc>
        <w:tc>
          <w:tcPr>
            <w:tcW w:w="2409" w:type="dxa"/>
            <w:vMerge w:val="continue"/>
            <w:vAlign w:val="center"/>
          </w:tcPr>
          <w:p w14:paraId="44A353E3">
            <w:pPr>
              <w:spacing w:line="240" w:lineRule="atLeast"/>
              <w:ind w:left="-38"/>
              <w:jc w:val="left"/>
              <w:rPr>
                <w:rFonts w:ascii="方正仿宋_GBK" w:hAnsi="宋体" w:eastAsia="方正仿宋_GBK"/>
                <w:sz w:val="21"/>
                <w:szCs w:val="21"/>
              </w:rPr>
            </w:pPr>
          </w:p>
        </w:tc>
      </w:tr>
      <w:tr w14:paraId="212F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5EF5640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4D19B165">
            <w:pPr>
              <w:spacing w:line="240" w:lineRule="atLeast"/>
              <w:ind w:firstLine="28"/>
              <w:jc w:val="center"/>
              <w:rPr>
                <w:rFonts w:ascii="方正仿宋_GBK" w:hAnsi="宋体" w:eastAsia="方正仿宋_GBK"/>
                <w:sz w:val="21"/>
                <w:szCs w:val="21"/>
              </w:rPr>
            </w:pPr>
          </w:p>
        </w:tc>
        <w:tc>
          <w:tcPr>
            <w:tcW w:w="1276" w:type="dxa"/>
            <w:vAlign w:val="center"/>
          </w:tcPr>
          <w:p w14:paraId="5E286ED6">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业绩</w:t>
            </w:r>
          </w:p>
          <w:p w14:paraId="12E11C9C">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15分</w:t>
            </w:r>
          </w:p>
        </w:tc>
        <w:tc>
          <w:tcPr>
            <w:tcW w:w="4111" w:type="dxa"/>
            <w:vAlign w:val="center"/>
          </w:tcPr>
          <w:p w14:paraId="44C948C9">
            <w:pPr>
              <w:spacing w:line="240" w:lineRule="atLeast"/>
              <w:rPr>
                <w:rFonts w:ascii="方正仿宋_GBK" w:hAnsi="宋体" w:eastAsia="方正仿宋_GBK"/>
                <w:sz w:val="21"/>
                <w:szCs w:val="21"/>
              </w:rPr>
            </w:pPr>
            <w:r>
              <w:rPr>
                <w:rFonts w:hint="eastAsia" w:ascii="方正仿宋_GBK" w:hAnsi="宋体" w:eastAsia="方正仿宋_GBK"/>
                <w:sz w:val="21"/>
                <w:szCs w:val="21"/>
              </w:rPr>
              <w:t>2016年1月1日至今，供应商承接过市级部门或机构委托的与本项目采购内容相关的业绩的，提供一个合同得3分，满分15分。</w:t>
            </w:r>
          </w:p>
        </w:tc>
        <w:tc>
          <w:tcPr>
            <w:tcW w:w="2409" w:type="dxa"/>
            <w:vAlign w:val="center"/>
          </w:tcPr>
          <w:p w14:paraId="554BB527">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提供合同复印件，加盖供应商公章。</w:t>
            </w:r>
          </w:p>
        </w:tc>
      </w:tr>
    </w:tbl>
    <w:p w14:paraId="7D4C4E5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33F973C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63F8424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722CD53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6EACD8D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6F1890F1">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3BDDF50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305F078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75012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06E1570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280AADC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54D865B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413E455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14:paraId="3DCB912B">
      <w:pPr>
        <w:pStyle w:val="5"/>
        <w:spacing w:line="360" w:lineRule="auto"/>
        <w:ind w:firstLine="482" w:firstLineChars="200"/>
        <w:rPr>
          <w:rFonts w:ascii="方正楷体_GBK" w:eastAsia="方正楷体_GBK"/>
          <w:sz w:val="24"/>
          <w:szCs w:val="24"/>
        </w:rPr>
      </w:pPr>
      <w:bookmarkStart w:id="60" w:name="_Toc45035088"/>
      <w:r>
        <w:rPr>
          <w:rFonts w:hint="eastAsia" w:ascii="方正楷体_GBK" w:eastAsia="方正楷体_GBK"/>
          <w:sz w:val="24"/>
          <w:szCs w:val="24"/>
        </w:rPr>
        <w:t>三、无效响应</w:t>
      </w:r>
      <w:bookmarkEnd w:id="60"/>
    </w:p>
    <w:p w14:paraId="342CE9E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1666C6D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75A7C76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14:paraId="429DF51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6012B97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14:paraId="4C8BA1B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440CBEB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0585BDC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21F915C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14:paraId="2189031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59E41C07">
      <w:pPr>
        <w:pStyle w:val="5"/>
        <w:spacing w:line="360" w:lineRule="auto"/>
        <w:ind w:firstLine="482" w:firstLineChars="200"/>
        <w:rPr>
          <w:rFonts w:ascii="方正楷体_GBK" w:eastAsia="方正楷体_GBK"/>
          <w:sz w:val="24"/>
          <w:szCs w:val="24"/>
        </w:rPr>
      </w:pPr>
      <w:bookmarkStart w:id="61" w:name="_Toc45035089"/>
      <w:r>
        <w:rPr>
          <w:rFonts w:hint="eastAsia" w:ascii="方正楷体_GBK" w:eastAsia="方正楷体_GBK"/>
          <w:sz w:val="24"/>
          <w:szCs w:val="24"/>
        </w:rPr>
        <w:t>四、</w:t>
      </w:r>
      <w:bookmarkEnd w:id="58"/>
      <w:bookmarkEnd w:id="59"/>
      <w:r>
        <w:rPr>
          <w:rFonts w:hint="eastAsia" w:ascii="方正楷体_GBK" w:eastAsia="方正楷体_GBK"/>
          <w:sz w:val="24"/>
          <w:szCs w:val="24"/>
        </w:rPr>
        <w:t>采购终止</w:t>
      </w:r>
      <w:bookmarkEnd w:id="61"/>
    </w:p>
    <w:p w14:paraId="75C5C98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14:paraId="1D27CF6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14:paraId="2AAA96F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356FCDB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0A8A6D8E">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1C54CA7C">
      <w:pPr>
        <w:pStyle w:val="4"/>
        <w:pageBreakBefore/>
        <w:spacing w:line="360" w:lineRule="auto"/>
        <w:jc w:val="center"/>
        <w:rPr>
          <w:rFonts w:ascii="方正黑体_GBK" w:hAnsi="Times New Roman" w:eastAsia="方正黑体_GBK"/>
          <w:b w:val="0"/>
          <w:sz w:val="36"/>
          <w:szCs w:val="30"/>
        </w:rPr>
      </w:pPr>
      <w:bookmarkStart w:id="62" w:name="_Toc102227313"/>
      <w:bookmarkStart w:id="63" w:name="_Toc45035090"/>
      <w:r>
        <w:rPr>
          <w:rFonts w:hint="eastAsia" w:ascii="方正黑体_GBK" w:hAnsi="Times New Roman" w:eastAsia="方正黑体_GBK"/>
          <w:b w:val="0"/>
          <w:sz w:val="36"/>
          <w:szCs w:val="30"/>
        </w:rPr>
        <w:t>第五篇供应商须知</w:t>
      </w:r>
      <w:bookmarkEnd w:id="62"/>
      <w:bookmarkEnd w:id="63"/>
    </w:p>
    <w:p w14:paraId="08A4D68E">
      <w:pPr>
        <w:pStyle w:val="5"/>
        <w:spacing w:line="360" w:lineRule="auto"/>
        <w:ind w:firstLine="482" w:firstLineChars="200"/>
        <w:rPr>
          <w:rFonts w:ascii="方正楷体_GBK" w:hAnsi="宋体" w:eastAsia="方正楷体_GBK"/>
          <w:sz w:val="24"/>
          <w:szCs w:val="24"/>
        </w:rPr>
      </w:pPr>
      <w:bookmarkStart w:id="64" w:name="_Toc4772333"/>
      <w:bookmarkStart w:id="65" w:name="_Toc45035091"/>
      <w:bookmarkStart w:id="66" w:name="_Toc342913389"/>
      <w:r>
        <w:rPr>
          <w:rFonts w:hint="eastAsia" w:ascii="方正楷体_GBK" w:hAnsi="宋体" w:eastAsia="方正楷体_GBK"/>
          <w:sz w:val="24"/>
          <w:szCs w:val="24"/>
        </w:rPr>
        <w:t>一、比选费用</w:t>
      </w:r>
      <w:bookmarkEnd w:id="64"/>
      <w:bookmarkEnd w:id="65"/>
      <w:bookmarkEnd w:id="66"/>
    </w:p>
    <w:p w14:paraId="45BAF30D">
      <w:pPr>
        <w:pStyle w:val="108"/>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14:paraId="4EA380EE">
      <w:pPr>
        <w:pStyle w:val="5"/>
        <w:tabs>
          <w:tab w:val="left" w:pos="2640"/>
        </w:tabs>
        <w:spacing w:line="360" w:lineRule="auto"/>
        <w:ind w:firstLine="482" w:firstLineChars="200"/>
        <w:rPr>
          <w:rFonts w:ascii="方正楷体_GBK" w:hAnsi="宋体" w:eastAsia="方正楷体_GBK"/>
          <w:sz w:val="24"/>
          <w:szCs w:val="24"/>
        </w:rPr>
      </w:pPr>
      <w:bookmarkStart w:id="67" w:name="_Toc342913391"/>
      <w:bookmarkStart w:id="68" w:name="_Toc4772334"/>
      <w:bookmarkStart w:id="69" w:name="_Toc45035092"/>
      <w:r>
        <w:rPr>
          <w:rFonts w:hint="eastAsia" w:ascii="方正楷体_GBK" w:hAnsi="宋体" w:eastAsia="方正楷体_GBK"/>
          <w:sz w:val="24"/>
          <w:szCs w:val="24"/>
        </w:rPr>
        <w:t>二、竞争性比选文件</w:t>
      </w:r>
      <w:bookmarkEnd w:id="67"/>
      <w:bookmarkEnd w:id="68"/>
      <w:bookmarkEnd w:id="69"/>
    </w:p>
    <w:p w14:paraId="45F4846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14:paraId="3009536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14:paraId="3D8F6F2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14:paraId="286B0C9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0" w:name="_Toc318166429"/>
      <w:bookmarkStart w:id="71" w:name="_Toc318159160"/>
      <w:bookmarkStart w:id="72" w:name="_Toc318159780"/>
      <w:bookmarkStart w:id="73" w:name="_Toc318159349"/>
    </w:p>
    <w:p w14:paraId="7E1EC69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14:paraId="20443D7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70"/>
    <w:bookmarkEnd w:id="71"/>
    <w:bookmarkEnd w:id="72"/>
    <w:bookmarkEnd w:id="73"/>
    <w:p w14:paraId="354F71BE">
      <w:pPr>
        <w:pStyle w:val="5"/>
        <w:spacing w:line="360" w:lineRule="auto"/>
        <w:ind w:firstLine="482" w:firstLineChars="200"/>
        <w:rPr>
          <w:rFonts w:ascii="方正楷体_GBK" w:hAnsi="宋体" w:eastAsia="方正楷体_GBK"/>
          <w:sz w:val="24"/>
          <w:szCs w:val="24"/>
        </w:rPr>
      </w:pPr>
      <w:bookmarkStart w:id="74" w:name="_Toc45035093"/>
      <w:bookmarkStart w:id="75" w:name="_Toc342913392"/>
      <w:bookmarkStart w:id="76" w:name="_Toc179714297"/>
      <w:bookmarkStart w:id="77" w:name="_Toc102227318"/>
      <w:bookmarkStart w:id="78" w:name="_Toc4772335"/>
      <w:r>
        <w:rPr>
          <w:rFonts w:hint="eastAsia" w:ascii="方正楷体_GBK" w:hAnsi="宋体" w:eastAsia="方正楷体_GBK"/>
          <w:sz w:val="24"/>
          <w:szCs w:val="24"/>
        </w:rPr>
        <w:t>三、比选要求</w:t>
      </w:r>
      <w:bookmarkEnd w:id="74"/>
      <w:bookmarkEnd w:id="75"/>
      <w:bookmarkEnd w:id="76"/>
      <w:bookmarkEnd w:id="77"/>
      <w:bookmarkEnd w:id="78"/>
    </w:p>
    <w:p w14:paraId="5F0D4C4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1C6327E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14:paraId="6FCD044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97925A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AEE9A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38D0C12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28B6569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14:paraId="77B87AE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0FFC026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31B3A89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36C0F41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25AE22E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194318F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14:paraId="576AE94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518A518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27D3771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7769729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4C56917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265F16A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2773F27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14:paraId="319F4CCB">
      <w:pPr>
        <w:pStyle w:val="5"/>
        <w:spacing w:line="360" w:lineRule="auto"/>
        <w:ind w:firstLine="482" w:firstLineChars="200"/>
        <w:rPr>
          <w:rFonts w:ascii="方正楷体_GBK" w:hAnsi="宋体" w:eastAsia="方正楷体_GBK"/>
          <w:sz w:val="24"/>
          <w:szCs w:val="24"/>
        </w:rPr>
      </w:pPr>
      <w:bookmarkStart w:id="79" w:name="_Toc45035094"/>
      <w:bookmarkStart w:id="80" w:name="_Toc4772336"/>
      <w:r>
        <w:rPr>
          <w:rFonts w:hint="eastAsia" w:ascii="方正楷体_GBK" w:hAnsi="宋体" w:eastAsia="方正楷体_GBK"/>
          <w:sz w:val="24"/>
          <w:szCs w:val="24"/>
        </w:rPr>
        <w:t>四、成交供应商的确认和变更</w:t>
      </w:r>
      <w:bookmarkEnd w:id="79"/>
      <w:bookmarkEnd w:id="80"/>
    </w:p>
    <w:p w14:paraId="69A2670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75FF5BC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5BA1EB9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06D8729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32C843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3602FC12">
      <w:pPr>
        <w:pStyle w:val="5"/>
        <w:spacing w:line="360" w:lineRule="auto"/>
        <w:ind w:firstLine="482" w:firstLineChars="200"/>
        <w:rPr>
          <w:rFonts w:ascii="方正楷体_GBK" w:hAnsi="宋体" w:eastAsia="方正楷体_GBK"/>
          <w:sz w:val="24"/>
          <w:szCs w:val="24"/>
        </w:rPr>
      </w:pPr>
      <w:bookmarkStart w:id="81" w:name="_Toc342913395"/>
      <w:bookmarkStart w:id="82" w:name="_Toc102227321"/>
      <w:bookmarkStart w:id="83" w:name="_Toc4772337"/>
      <w:bookmarkStart w:id="84" w:name="_Toc45035095"/>
      <w:r>
        <w:rPr>
          <w:rFonts w:hint="eastAsia" w:ascii="方正楷体_GBK" w:hAnsi="宋体" w:eastAsia="方正楷体_GBK"/>
          <w:sz w:val="24"/>
          <w:szCs w:val="24"/>
        </w:rPr>
        <w:t>五、成交通知</w:t>
      </w:r>
      <w:bookmarkEnd w:id="81"/>
      <w:bookmarkEnd w:id="82"/>
      <w:bookmarkEnd w:id="83"/>
      <w:bookmarkEnd w:id="84"/>
    </w:p>
    <w:p w14:paraId="2A83D5B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w:t>
      </w:r>
      <w:bookmarkStart w:id="85" w:name="_Hlk40972484"/>
      <w:r>
        <w:rPr>
          <w:rFonts w:hint="eastAsia" w:ascii="方正仿宋_GBK" w:hAnsi="宋体" w:eastAsia="方正仿宋_GBK"/>
          <w:sz w:val="24"/>
          <w:szCs w:val="24"/>
        </w:rPr>
        <w:t>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w:t>
      </w:r>
      <w:bookmarkEnd w:id="85"/>
      <w:r>
        <w:rPr>
          <w:rFonts w:hint="eastAsia" w:ascii="方正仿宋_GBK" w:hAnsi="宋体" w:eastAsia="方正仿宋_GBK"/>
          <w:sz w:val="24"/>
          <w:szCs w:val="24"/>
        </w:rPr>
        <w:t>上发布成交结果公告。</w:t>
      </w:r>
      <w:r>
        <w:rPr>
          <w:rFonts w:hint="eastAsia" w:ascii="方正仿宋_GBK" w:hAnsi="宋体" w:eastAsia="方正仿宋_GBK" w:cs="仿宋"/>
          <w:sz w:val="24"/>
        </w:rPr>
        <w:t>结果公告期限为1个工作日。</w:t>
      </w:r>
    </w:p>
    <w:p w14:paraId="2577B9F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590D36A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2D57B3D3">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60098DE0">
      <w:pPr>
        <w:pStyle w:val="5"/>
        <w:spacing w:line="360" w:lineRule="auto"/>
        <w:ind w:firstLine="482" w:firstLineChars="200"/>
        <w:rPr>
          <w:rFonts w:ascii="方正楷体_GBK" w:hAnsi="宋体" w:eastAsia="方正楷体_GBK"/>
          <w:sz w:val="24"/>
          <w:szCs w:val="24"/>
        </w:rPr>
      </w:pPr>
      <w:bookmarkStart w:id="86" w:name="_Toc4772338"/>
      <w:bookmarkStart w:id="87" w:name="_Toc45035096"/>
      <w:r>
        <w:rPr>
          <w:rFonts w:hint="eastAsia" w:ascii="方正楷体_GBK" w:hAnsi="宋体" w:eastAsia="方正楷体_GBK"/>
          <w:sz w:val="24"/>
          <w:szCs w:val="24"/>
        </w:rPr>
        <w:t>六、关于质疑和投诉</w:t>
      </w:r>
      <w:bookmarkEnd w:id="86"/>
      <w:bookmarkEnd w:id="87"/>
    </w:p>
    <w:p w14:paraId="192CC2D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79C2F8C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172DDEE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3044E9B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313D0C2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4E35C2C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256A9DA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0AE0EDE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006F39B5">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14428BD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14FC9D5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78943DB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64B96D9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7B98080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1F482CE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15C6912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298C1CE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2B48490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267CE85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4DFEDE1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74C7AF8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4FE9F1B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38001EF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57842BA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C57C392">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E1977C2">
      <w:pPr>
        <w:pStyle w:val="5"/>
        <w:spacing w:line="360" w:lineRule="auto"/>
        <w:ind w:firstLine="482" w:firstLineChars="200"/>
        <w:rPr>
          <w:rFonts w:ascii="方正楷体_GBK" w:eastAsia="方正楷体_GBK"/>
          <w:sz w:val="24"/>
          <w:szCs w:val="24"/>
        </w:rPr>
      </w:pPr>
      <w:bookmarkStart w:id="88" w:name="_Toc102227322"/>
      <w:bookmarkStart w:id="89" w:name="_Toc45035097"/>
      <w:bookmarkStart w:id="90" w:name="_Toc342913396"/>
      <w:bookmarkStart w:id="91" w:name="_Toc12789059"/>
      <w:bookmarkStart w:id="92" w:name="_Toc11641055"/>
      <w:r>
        <w:rPr>
          <w:rFonts w:hint="eastAsia" w:ascii="方正楷体_GBK" w:eastAsia="方正楷体_GBK"/>
          <w:sz w:val="24"/>
          <w:szCs w:val="24"/>
        </w:rPr>
        <w:t>七、签订</w:t>
      </w:r>
      <w:bookmarkEnd w:id="88"/>
      <w:r>
        <w:rPr>
          <w:rFonts w:hint="eastAsia" w:ascii="方正楷体_GBK" w:eastAsia="方正楷体_GBK"/>
          <w:sz w:val="24"/>
          <w:szCs w:val="24"/>
        </w:rPr>
        <w:t>合同</w:t>
      </w:r>
      <w:bookmarkEnd w:id="89"/>
      <w:bookmarkEnd w:id="90"/>
    </w:p>
    <w:p w14:paraId="0E99D97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1D067ED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14:paraId="44045B0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768E860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EF7B94A">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633C2149">
      <w:pPr>
        <w:pStyle w:val="4"/>
        <w:pageBreakBefore/>
        <w:spacing w:line="360" w:lineRule="auto"/>
        <w:jc w:val="center"/>
        <w:rPr>
          <w:rFonts w:ascii="方正黑体_GBK" w:hAnsi="Times New Roman" w:eastAsia="方正黑体_GBK"/>
          <w:b w:val="0"/>
          <w:sz w:val="36"/>
          <w:szCs w:val="30"/>
        </w:rPr>
      </w:pPr>
      <w:bookmarkStart w:id="93" w:name="_Toc45035098"/>
      <w:r>
        <w:rPr>
          <w:rFonts w:hint="eastAsia" w:ascii="方正黑体_GBK" w:hAnsi="Times New Roman" w:eastAsia="方正黑体_GBK"/>
          <w:b w:val="0"/>
          <w:sz w:val="36"/>
          <w:szCs w:val="30"/>
        </w:rPr>
        <w:t>第六篇</w:t>
      </w:r>
      <w:bookmarkEnd w:id="91"/>
      <w:bookmarkEnd w:id="92"/>
      <w:r>
        <w:rPr>
          <w:rFonts w:hint="eastAsia" w:ascii="方正黑体_GBK" w:hAnsi="Times New Roman" w:eastAsia="方正黑体_GBK"/>
          <w:b w:val="0"/>
          <w:sz w:val="36"/>
          <w:szCs w:val="30"/>
        </w:rPr>
        <w:t>合同草案条款</w:t>
      </w:r>
      <w:bookmarkEnd w:id="93"/>
    </w:p>
    <w:p w14:paraId="590FB4A6">
      <w:pPr>
        <w:pStyle w:val="5"/>
        <w:spacing w:line="360" w:lineRule="auto"/>
        <w:ind w:firstLine="482" w:firstLineChars="200"/>
        <w:rPr>
          <w:rFonts w:ascii="方正楷体_GBK" w:eastAsia="方正楷体_GBK"/>
          <w:sz w:val="24"/>
          <w:szCs w:val="24"/>
        </w:rPr>
      </w:pPr>
      <w:bookmarkStart w:id="94" w:name="_Hlt41879464"/>
      <w:bookmarkEnd w:id="94"/>
      <w:bookmarkStart w:id="95" w:name="_Toc285722712"/>
      <w:bookmarkStart w:id="96" w:name="_Toc508007737"/>
      <w:bookmarkStart w:id="97" w:name="_Toc508178249"/>
      <w:bookmarkStart w:id="98" w:name="_Toc277084870"/>
      <w:bookmarkStart w:id="99" w:name="_Toc45035099"/>
      <w:bookmarkStart w:id="100" w:name="_Toc12789072"/>
      <w:r>
        <w:rPr>
          <w:rFonts w:hint="eastAsia" w:ascii="方正楷体_GBK" w:eastAsia="方正楷体_GBK"/>
          <w:sz w:val="24"/>
          <w:szCs w:val="24"/>
        </w:rPr>
        <w:t>一、合同主要条款</w:t>
      </w:r>
      <w:bookmarkEnd w:id="95"/>
      <w:bookmarkEnd w:id="96"/>
      <w:bookmarkEnd w:id="97"/>
      <w:bookmarkEnd w:id="98"/>
      <w:bookmarkEnd w:id="99"/>
    </w:p>
    <w:p w14:paraId="77715878">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5B235E6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43CFD37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0C6FF17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14:paraId="7C56E64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14:paraId="77CFF8A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417DA4F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3AD3961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5C9655B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71F164F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包括（但不限于）服务费、咨询费、文件编制费、利润、税金等所有费用。采购人除此以外不支付其它费用。</w:t>
      </w:r>
    </w:p>
    <w:p w14:paraId="0B637BC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36206EA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17D4E48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07792E0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1190269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61FE84D0">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69B6E4DB">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14:paraId="5155457B">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753493A1">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27B342A6">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245BE64B">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6C5209CB">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0EA09869">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040C0B95">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5DC6808A">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6C8AEA92">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7436BA98">
      <w:pPr>
        <w:pStyle w:val="31"/>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32976C73">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3613ECD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43C9DEB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7C5E09B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7E899C6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41CA8CE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按《中华人民共和国合同法》、《中华人民共和国政府采购法》有关条款，或由供需双方约定。</w:t>
      </w:r>
    </w:p>
    <w:p w14:paraId="6247474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391CC39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合同生效及其效力应符合《中华人民共和国合同法》有关规定。</w:t>
      </w:r>
    </w:p>
    <w:p w14:paraId="5AFCF4F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412A362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1F57407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14:paraId="4EC03A0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本合同条件未尽事宜依照《中华人民共和国合同法》，由供需双方共同协商确定。</w:t>
      </w:r>
    </w:p>
    <w:p w14:paraId="28E9B20B">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45C24866">
      <w:pPr>
        <w:pStyle w:val="5"/>
        <w:spacing w:line="400" w:lineRule="exact"/>
        <w:ind w:firstLine="482" w:firstLineChars="200"/>
        <w:rPr>
          <w:rFonts w:ascii="方正楷体_GBK" w:eastAsia="方正楷体_GBK"/>
          <w:sz w:val="24"/>
          <w:szCs w:val="24"/>
        </w:rPr>
      </w:pPr>
      <w:bookmarkStart w:id="101" w:name="_Toc277084871"/>
      <w:bookmarkStart w:id="102" w:name="_Toc508178250"/>
      <w:bookmarkStart w:id="103" w:name="_Toc285722713"/>
      <w:bookmarkStart w:id="104" w:name="_Toc45035100"/>
      <w:r>
        <w:rPr>
          <w:rFonts w:hint="eastAsia" w:ascii="方正楷体_GBK" w:eastAsia="方正楷体_GBK"/>
          <w:sz w:val="24"/>
          <w:szCs w:val="24"/>
        </w:rPr>
        <w:t>二、政府采购合同（格式）</w:t>
      </w:r>
      <w:bookmarkEnd w:id="101"/>
      <w:bookmarkEnd w:id="102"/>
      <w:bookmarkEnd w:id="103"/>
      <w:bookmarkEnd w:id="104"/>
    </w:p>
    <w:p w14:paraId="32B749F9">
      <w:pPr>
        <w:rPr>
          <w:rFonts w:ascii="方正仿宋_GBK" w:eastAsia="方正仿宋_GBK"/>
        </w:rPr>
      </w:pPr>
    </w:p>
    <w:p w14:paraId="0501C9F5">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06D6213C">
      <w:pPr>
        <w:spacing w:line="500" w:lineRule="exact"/>
        <w:jc w:val="center"/>
        <w:rPr>
          <w:rFonts w:ascii="方正仿宋_GBK" w:eastAsia="方正仿宋_GBK"/>
        </w:rPr>
      </w:pPr>
      <w:r>
        <w:rPr>
          <w:rFonts w:hint="eastAsia" w:ascii="方正仿宋_GBK" w:eastAsia="方正仿宋_GBK"/>
        </w:rPr>
        <w:t>（项目号：）</w:t>
      </w:r>
    </w:p>
    <w:p w14:paraId="4D211D07">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781E1C57">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4E789E78">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0F56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7F7A105D">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noWrap/>
            <w:vAlign w:val="center"/>
          </w:tcPr>
          <w:p w14:paraId="41B89706">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20734141">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5E0CCAA2">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0FBF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5B800EB8">
            <w:pPr>
              <w:spacing w:line="240" w:lineRule="atLeast"/>
              <w:jc w:val="center"/>
              <w:rPr>
                <w:rFonts w:ascii="方正仿宋_GBK" w:eastAsia="方正仿宋_GBK"/>
                <w:sz w:val="21"/>
                <w:szCs w:val="21"/>
              </w:rPr>
            </w:pPr>
          </w:p>
        </w:tc>
        <w:tc>
          <w:tcPr>
            <w:tcW w:w="1842" w:type="dxa"/>
            <w:noWrap/>
            <w:vAlign w:val="center"/>
          </w:tcPr>
          <w:p w14:paraId="0974D5A9">
            <w:pPr>
              <w:spacing w:line="240" w:lineRule="atLeast"/>
              <w:jc w:val="center"/>
              <w:rPr>
                <w:rFonts w:ascii="方正仿宋_GBK" w:eastAsia="方正仿宋_GBK"/>
                <w:sz w:val="21"/>
                <w:szCs w:val="21"/>
              </w:rPr>
            </w:pPr>
          </w:p>
        </w:tc>
        <w:tc>
          <w:tcPr>
            <w:tcW w:w="1701" w:type="dxa"/>
            <w:noWrap/>
            <w:vAlign w:val="center"/>
          </w:tcPr>
          <w:p w14:paraId="51450443">
            <w:pPr>
              <w:spacing w:line="240" w:lineRule="atLeast"/>
              <w:rPr>
                <w:rFonts w:ascii="方正仿宋_GBK" w:eastAsia="方正仿宋_GBK"/>
                <w:sz w:val="21"/>
                <w:szCs w:val="21"/>
              </w:rPr>
            </w:pPr>
            <w:r>
              <w:rPr>
                <w:rFonts w:hint="eastAsia" w:ascii="方正仿宋_GBK" w:eastAsia="方正仿宋_GBK"/>
                <w:sz w:val="21"/>
                <w:szCs w:val="21"/>
              </w:rPr>
              <w:t>合同签订后XX日内完成所有工作内容并通过验收。</w:t>
            </w:r>
          </w:p>
        </w:tc>
        <w:tc>
          <w:tcPr>
            <w:tcW w:w="1567" w:type="dxa"/>
            <w:noWrap/>
            <w:vAlign w:val="center"/>
          </w:tcPr>
          <w:p w14:paraId="760C07BA">
            <w:pPr>
              <w:spacing w:line="240" w:lineRule="atLeast"/>
              <w:rPr>
                <w:rFonts w:ascii="方正仿宋_GBK" w:eastAsia="方正仿宋_GBK"/>
                <w:sz w:val="21"/>
                <w:szCs w:val="21"/>
              </w:rPr>
            </w:pPr>
            <w:r>
              <w:rPr>
                <w:rFonts w:hint="eastAsia" w:ascii="方正仿宋_GBK" w:eastAsia="方正仿宋_GBK"/>
                <w:sz w:val="21"/>
                <w:szCs w:val="21"/>
              </w:rPr>
              <w:t>重庆市人民政府口岸和物流办公室同意或指定地点。</w:t>
            </w:r>
          </w:p>
        </w:tc>
      </w:tr>
      <w:tr w14:paraId="2279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30BB6B39">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1E01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072BFA35">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4347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3EACF7C">
            <w:pPr>
              <w:spacing w:line="360" w:lineRule="auto"/>
              <w:rPr>
                <w:rFonts w:ascii="方正仿宋_GBK" w:eastAsia="方正仿宋_GBK"/>
                <w:sz w:val="21"/>
                <w:szCs w:val="21"/>
              </w:rPr>
            </w:pPr>
            <w:r>
              <w:rPr>
                <w:rFonts w:hint="eastAsia" w:ascii="方正仿宋_GBK" w:eastAsia="方正仿宋_GBK"/>
                <w:sz w:val="21"/>
                <w:szCs w:val="21"/>
              </w:rPr>
              <w:t>合同价：</w:t>
            </w:r>
          </w:p>
          <w:p w14:paraId="7E2A0C4F">
            <w:pPr>
              <w:spacing w:line="360" w:lineRule="auto"/>
              <w:rPr>
                <w:rFonts w:ascii="方正仿宋_GBK" w:eastAsia="方正仿宋_GBK"/>
                <w:sz w:val="21"/>
                <w:szCs w:val="21"/>
              </w:rPr>
            </w:pPr>
            <w:r>
              <w:rPr>
                <w:rFonts w:hint="eastAsia" w:ascii="方正仿宋_GBK" w:eastAsia="方正仿宋_GBK"/>
                <w:sz w:val="21"/>
                <w:szCs w:val="21"/>
              </w:rPr>
              <w:t>1.合同价应包括完成本项目所需的全部费用，包括但不限于服务费、咨询费、文件编制费、利润、税金等所有费用。甲方除此以外不支付其它费用。</w:t>
            </w:r>
          </w:p>
          <w:p w14:paraId="65B0A5FF">
            <w:pPr>
              <w:spacing w:line="360" w:lineRule="auto"/>
              <w:rPr>
                <w:rFonts w:ascii="方正仿宋_GBK" w:eastAsia="方正仿宋_GBK"/>
                <w:sz w:val="21"/>
                <w:szCs w:val="21"/>
              </w:rPr>
            </w:pPr>
            <w:r>
              <w:rPr>
                <w:rFonts w:hint="eastAsia" w:ascii="方正仿宋_GBK" w:eastAsia="方正仿宋_GBK"/>
                <w:sz w:val="21"/>
                <w:szCs w:val="21"/>
              </w:rPr>
              <w:t>2.如果乙方交付的成果达不到甲方要求需要更改的，更改涉及的所有费用由乙方自行承担，甲方将不再另行支付任何费用。</w:t>
            </w:r>
          </w:p>
        </w:tc>
      </w:tr>
      <w:tr w14:paraId="3435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5D517799">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4BBE5D3F">
            <w:pPr>
              <w:spacing w:line="360" w:lineRule="auto"/>
              <w:rPr>
                <w:rFonts w:ascii="方正仿宋_GBK" w:eastAsia="方正仿宋_GBK"/>
                <w:sz w:val="21"/>
                <w:szCs w:val="21"/>
              </w:rPr>
            </w:pPr>
          </w:p>
        </w:tc>
      </w:tr>
      <w:tr w14:paraId="3537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0E5AF781">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166E1E8E">
            <w:pPr>
              <w:spacing w:line="360" w:lineRule="auto"/>
              <w:rPr>
                <w:rFonts w:ascii="方正仿宋_GBK" w:eastAsia="方正仿宋_GBK"/>
                <w:sz w:val="21"/>
                <w:szCs w:val="21"/>
              </w:rPr>
            </w:pPr>
          </w:p>
        </w:tc>
      </w:tr>
      <w:tr w14:paraId="05A9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13595079">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6E29A4FD">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3BA2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79524B24">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1CF24D5A">
            <w:pPr>
              <w:spacing w:line="360" w:lineRule="auto"/>
              <w:rPr>
                <w:rFonts w:ascii="方正仿宋_GBK" w:eastAsia="方正仿宋_GBK"/>
                <w:sz w:val="21"/>
                <w:szCs w:val="21"/>
              </w:rPr>
            </w:pPr>
            <w:r>
              <w:rPr>
                <w:rFonts w:hint="eastAsia" w:ascii="方正仿宋_GBK" w:eastAsia="方正仿宋_GBK"/>
                <w:sz w:val="21"/>
                <w:szCs w:val="21"/>
              </w:rPr>
              <w:t>1．验收单位：重庆市人民政府口岸和物流办公室。</w:t>
            </w:r>
          </w:p>
          <w:p w14:paraId="6D3EF5CD">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31F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04DC5AE8">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6ACAA630">
            <w:pPr>
              <w:spacing w:line="360" w:lineRule="auto"/>
              <w:rPr>
                <w:rFonts w:ascii="方正仿宋_GBK" w:eastAsia="方正仿宋_GBK"/>
                <w:sz w:val="21"/>
                <w:szCs w:val="21"/>
              </w:rPr>
            </w:pPr>
            <w:r>
              <w:rPr>
                <w:rFonts w:hint="eastAsia" w:ascii="方正仿宋_GBK" w:eastAsia="方正仿宋_GBK"/>
                <w:sz w:val="21"/>
                <w:szCs w:val="21"/>
              </w:rPr>
              <w:t>1.乙方按采购合同完成所有工作内容后，经验收合格后甲方出具项目验收报告；</w:t>
            </w:r>
          </w:p>
          <w:p w14:paraId="371DE6C9">
            <w:pPr>
              <w:spacing w:line="360" w:lineRule="auto"/>
              <w:rPr>
                <w:rFonts w:ascii="方正仿宋_GBK" w:eastAsia="方正仿宋_GBK"/>
                <w:sz w:val="21"/>
                <w:szCs w:val="21"/>
              </w:rPr>
            </w:pPr>
            <w:r>
              <w:rPr>
                <w:rFonts w:hint="eastAsia" w:ascii="方正仿宋_GBK" w:eastAsia="方正仿宋_GBK"/>
                <w:sz w:val="21"/>
                <w:szCs w:val="21"/>
              </w:rPr>
              <w:t>2.乙方开具发票，提交采购合同、验收报告、资金支付申请表等材料，向甲方申请付款；</w:t>
            </w:r>
          </w:p>
          <w:p w14:paraId="0B5F1196">
            <w:pPr>
              <w:spacing w:line="360" w:lineRule="auto"/>
              <w:rPr>
                <w:rFonts w:ascii="方正仿宋_GBK" w:eastAsia="方正仿宋_GBK"/>
                <w:sz w:val="21"/>
                <w:szCs w:val="21"/>
              </w:rPr>
            </w:pPr>
            <w:r>
              <w:rPr>
                <w:rFonts w:hint="eastAsia" w:ascii="方正仿宋_GBK" w:eastAsia="方正仿宋_GBK"/>
                <w:sz w:val="21"/>
                <w:szCs w:val="21"/>
              </w:rPr>
              <w:t>3.甲方对乙方提交的付款资料审核通过后，以转账方式向乙方支付合同全款。</w:t>
            </w:r>
          </w:p>
        </w:tc>
      </w:tr>
      <w:tr w14:paraId="4FFF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591468C2">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75C16883">
            <w:pPr>
              <w:pStyle w:val="33"/>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742F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41DD692D">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10D4DE61">
            <w:pPr>
              <w:spacing w:line="360" w:lineRule="auto"/>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2E38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0520AFDA">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2EB02DB7">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2AF62F7A">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0EEA6BFC">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0889D697">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5B3A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361" w:type="dxa"/>
            <w:noWrap/>
          </w:tcPr>
          <w:p w14:paraId="5A8F6DAB">
            <w:pPr>
              <w:spacing w:line="360" w:lineRule="auto"/>
              <w:rPr>
                <w:rFonts w:ascii="方正仿宋_GBK" w:eastAsia="方正仿宋_GBK"/>
                <w:sz w:val="21"/>
                <w:szCs w:val="21"/>
              </w:rPr>
            </w:pPr>
            <w:r>
              <w:rPr>
                <w:rFonts w:hint="eastAsia" w:ascii="方正仿宋_GBK" w:eastAsia="方正仿宋_GBK"/>
                <w:sz w:val="21"/>
                <w:szCs w:val="21"/>
              </w:rPr>
              <w:t>甲方：重庆市人民政府口岸和物流办公室</w:t>
            </w:r>
          </w:p>
          <w:p w14:paraId="0858BC56">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地址：重庆市渝北区青竹东路6号</w:t>
            </w:r>
          </w:p>
          <w:p w14:paraId="62A0EDA8">
            <w:pPr>
              <w:spacing w:line="360" w:lineRule="auto"/>
              <w:rPr>
                <w:rFonts w:ascii="方正仿宋_GBK" w:eastAsia="方正仿宋_GBK"/>
                <w:sz w:val="21"/>
                <w:szCs w:val="21"/>
              </w:rPr>
            </w:pPr>
            <w:r>
              <w:rPr>
                <w:rFonts w:hint="eastAsia" w:ascii="方正仿宋_GBK" w:eastAsia="方正仿宋_GBK"/>
                <w:sz w:val="21"/>
                <w:szCs w:val="21"/>
              </w:rPr>
              <w:t>联系电话：</w:t>
            </w:r>
          </w:p>
          <w:p w14:paraId="727B2900">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5267" w:type="dxa"/>
            <w:gridSpan w:val="5"/>
            <w:noWrap/>
          </w:tcPr>
          <w:p w14:paraId="469E690B">
            <w:pPr>
              <w:spacing w:line="360" w:lineRule="auto"/>
              <w:rPr>
                <w:rFonts w:ascii="方正仿宋_GBK" w:eastAsia="方正仿宋_GBK"/>
                <w:sz w:val="21"/>
                <w:szCs w:val="21"/>
              </w:rPr>
            </w:pPr>
            <w:r>
              <w:rPr>
                <w:rFonts w:hint="eastAsia" w:ascii="方正仿宋_GBK" w:eastAsia="方正仿宋_GBK"/>
                <w:sz w:val="21"/>
                <w:szCs w:val="21"/>
              </w:rPr>
              <w:t>乙方：</w:t>
            </w:r>
          </w:p>
          <w:p w14:paraId="77C04A15">
            <w:pPr>
              <w:spacing w:line="360" w:lineRule="auto"/>
              <w:rPr>
                <w:rFonts w:ascii="方正仿宋_GBK" w:eastAsia="方正仿宋_GBK"/>
                <w:sz w:val="21"/>
                <w:szCs w:val="21"/>
              </w:rPr>
            </w:pPr>
            <w:r>
              <w:rPr>
                <w:rFonts w:hint="eastAsia" w:ascii="方正仿宋_GBK" w:eastAsia="方正仿宋_GBK"/>
                <w:sz w:val="21"/>
                <w:szCs w:val="21"/>
              </w:rPr>
              <w:t>地址：</w:t>
            </w:r>
          </w:p>
          <w:p w14:paraId="09F85226">
            <w:pPr>
              <w:spacing w:line="360" w:lineRule="auto"/>
              <w:rPr>
                <w:rFonts w:ascii="方正仿宋_GBK" w:eastAsia="方正仿宋_GBK"/>
                <w:sz w:val="21"/>
                <w:szCs w:val="21"/>
              </w:rPr>
            </w:pPr>
            <w:r>
              <w:rPr>
                <w:rFonts w:hint="eastAsia" w:ascii="方正仿宋_GBK" w:eastAsia="方正仿宋_GBK"/>
                <w:sz w:val="21"/>
                <w:szCs w:val="21"/>
              </w:rPr>
              <w:t>电话：</w:t>
            </w:r>
          </w:p>
          <w:p w14:paraId="78D67147">
            <w:pPr>
              <w:spacing w:line="360" w:lineRule="auto"/>
              <w:rPr>
                <w:rFonts w:ascii="方正仿宋_GBK" w:eastAsia="方正仿宋_GBK"/>
                <w:sz w:val="21"/>
                <w:szCs w:val="21"/>
              </w:rPr>
            </w:pPr>
            <w:r>
              <w:rPr>
                <w:rFonts w:hint="eastAsia" w:ascii="方正仿宋_GBK" w:eastAsia="方正仿宋_GBK"/>
                <w:sz w:val="21"/>
                <w:szCs w:val="21"/>
              </w:rPr>
              <w:t>传真：</w:t>
            </w:r>
          </w:p>
          <w:p w14:paraId="305B4E84">
            <w:pPr>
              <w:spacing w:line="360" w:lineRule="auto"/>
              <w:rPr>
                <w:rFonts w:ascii="方正仿宋_GBK" w:eastAsia="方正仿宋_GBK"/>
                <w:sz w:val="21"/>
                <w:szCs w:val="21"/>
              </w:rPr>
            </w:pPr>
            <w:r>
              <w:rPr>
                <w:rFonts w:hint="eastAsia" w:ascii="方正仿宋_GBK" w:eastAsia="方正仿宋_GBK"/>
                <w:sz w:val="21"/>
                <w:szCs w:val="21"/>
              </w:rPr>
              <w:t>开户银行：</w:t>
            </w:r>
          </w:p>
          <w:p w14:paraId="32A8C8FE">
            <w:pPr>
              <w:spacing w:line="360" w:lineRule="auto"/>
              <w:rPr>
                <w:rFonts w:ascii="方正仿宋_GBK" w:eastAsia="方正仿宋_GBK"/>
                <w:sz w:val="21"/>
                <w:szCs w:val="21"/>
              </w:rPr>
            </w:pPr>
            <w:r>
              <w:rPr>
                <w:rFonts w:hint="eastAsia" w:ascii="方正仿宋_GBK" w:eastAsia="方正仿宋_GBK"/>
                <w:sz w:val="21"/>
                <w:szCs w:val="21"/>
              </w:rPr>
              <w:t>账号：</w:t>
            </w:r>
          </w:p>
          <w:p w14:paraId="78EEB4DD">
            <w:pPr>
              <w:spacing w:line="360" w:lineRule="auto"/>
              <w:rPr>
                <w:rFonts w:ascii="方正仿宋_GBK" w:eastAsia="方正仿宋_GBK"/>
                <w:sz w:val="21"/>
                <w:szCs w:val="21"/>
              </w:rPr>
            </w:pPr>
            <w:r>
              <w:rPr>
                <w:rFonts w:hint="eastAsia" w:ascii="方正仿宋_GBK" w:eastAsia="方正仿宋_GBK"/>
                <w:sz w:val="21"/>
                <w:szCs w:val="21"/>
              </w:rPr>
              <w:t>授权代表：</w:t>
            </w:r>
          </w:p>
          <w:p w14:paraId="18EDF0A1">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6BF6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794490B4">
            <w:pPr>
              <w:spacing w:line="240" w:lineRule="atLeast"/>
              <w:rPr>
                <w:rFonts w:ascii="方正仿宋_GBK" w:eastAsia="方正仿宋_GBK"/>
                <w:sz w:val="21"/>
                <w:szCs w:val="21"/>
              </w:rPr>
            </w:pPr>
            <w:r>
              <w:rPr>
                <w:rFonts w:hint="eastAsia" w:ascii="方正仿宋_GBK" w:eastAsia="方正仿宋_GBK"/>
                <w:sz w:val="21"/>
                <w:szCs w:val="21"/>
              </w:rPr>
              <w:t>备注：</w:t>
            </w:r>
          </w:p>
          <w:p w14:paraId="546E9868">
            <w:pPr>
              <w:spacing w:line="240" w:lineRule="atLeast"/>
              <w:rPr>
                <w:rFonts w:ascii="方正仿宋_GBK" w:eastAsia="方正仿宋_GBK"/>
                <w:sz w:val="21"/>
                <w:szCs w:val="21"/>
              </w:rPr>
            </w:pPr>
          </w:p>
          <w:p w14:paraId="7B16D25C">
            <w:pPr>
              <w:spacing w:line="240" w:lineRule="atLeast"/>
              <w:rPr>
                <w:rFonts w:ascii="方正仿宋_GBK" w:eastAsia="方正仿宋_GBK"/>
                <w:sz w:val="21"/>
                <w:szCs w:val="21"/>
              </w:rPr>
            </w:pPr>
          </w:p>
        </w:tc>
      </w:tr>
    </w:tbl>
    <w:p w14:paraId="24454F27">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6EAA8BFB">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14:paraId="1CFB4BF9">
      <w:pPr>
        <w:spacing w:line="500" w:lineRule="exact"/>
        <w:ind w:firstLine="480" w:firstLineChars="200"/>
        <w:rPr>
          <w:rFonts w:ascii="方正仿宋_GBK" w:eastAsia="方正仿宋_GBK"/>
          <w:sz w:val="24"/>
        </w:rPr>
      </w:pPr>
    </w:p>
    <w:p w14:paraId="58BA192E">
      <w:pPr>
        <w:spacing w:line="500" w:lineRule="exact"/>
        <w:ind w:firstLine="480" w:firstLineChars="200"/>
        <w:rPr>
          <w:rFonts w:ascii="方正仿宋_GBK" w:eastAsia="方正仿宋_GBK"/>
          <w:sz w:val="24"/>
        </w:rPr>
      </w:pPr>
    </w:p>
    <w:p w14:paraId="31269FB9">
      <w:pPr>
        <w:pStyle w:val="4"/>
        <w:pageBreakBefore/>
        <w:spacing w:line="360" w:lineRule="auto"/>
        <w:jc w:val="center"/>
        <w:rPr>
          <w:rFonts w:ascii="方正黑体_GBK" w:hAnsi="Times New Roman" w:eastAsia="方正黑体_GBK"/>
          <w:b w:val="0"/>
          <w:sz w:val="36"/>
          <w:szCs w:val="30"/>
        </w:rPr>
      </w:pPr>
      <w:bookmarkStart w:id="105" w:name="_Toc45035101"/>
      <w:r>
        <w:rPr>
          <w:rFonts w:hint="eastAsia" w:ascii="方正黑体_GBK" w:hAnsi="Times New Roman" w:eastAsia="方正黑体_GBK"/>
          <w:b w:val="0"/>
          <w:sz w:val="36"/>
          <w:szCs w:val="30"/>
        </w:rPr>
        <w:t>第七篇</w:t>
      </w:r>
      <w:bookmarkEnd w:id="100"/>
      <w:r>
        <w:rPr>
          <w:rFonts w:hint="eastAsia" w:ascii="方正黑体_GBK" w:hAnsi="Times New Roman" w:eastAsia="方正黑体_GBK"/>
          <w:b w:val="0"/>
          <w:sz w:val="36"/>
          <w:szCs w:val="30"/>
        </w:rPr>
        <w:t>响应文件编制要求</w:t>
      </w:r>
      <w:bookmarkEnd w:id="105"/>
    </w:p>
    <w:p w14:paraId="593C9C2A">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06B0449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5544D269">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（二）分项报价明细表</w:t>
      </w:r>
    </w:p>
    <w:p w14:paraId="1F315891">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二、技术部分</w:t>
      </w:r>
    </w:p>
    <w:p w14:paraId="7B0A5B7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w:t>
      </w:r>
    </w:p>
    <w:p w14:paraId="7EFA6D3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（二）技术响应偏离表</w:t>
      </w:r>
    </w:p>
    <w:p w14:paraId="4E98D674">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614EF7F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14:paraId="1C65480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3D10A7A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2F7B11EC">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6B92681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22612F2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7D7A5C2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27A798E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6A1FFF1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344A296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5B25321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6A7E33F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14AB304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4CC4AA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20A87C4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46440A4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396001E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242A3AD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226CDC71">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35C788A1">
      <w:pPr>
        <w:pStyle w:val="5"/>
        <w:spacing w:line="360" w:lineRule="auto"/>
        <w:ind w:firstLine="482" w:firstLineChars="200"/>
        <w:rPr>
          <w:rFonts w:ascii="方正楷体_GBK" w:eastAsia="方正楷体_GBK"/>
          <w:sz w:val="24"/>
          <w:szCs w:val="24"/>
        </w:rPr>
      </w:pPr>
      <w:bookmarkStart w:id="106" w:name="_Toc313888360"/>
      <w:bookmarkStart w:id="107" w:name="_Toc342913419"/>
      <w:bookmarkStart w:id="108" w:name="_Toc45035102"/>
      <w:bookmarkStart w:id="109" w:name="_Toc313008356"/>
      <w:bookmarkStart w:id="110" w:name="_Toc12789073"/>
      <w:bookmarkStart w:id="111" w:name="_Toc283382454"/>
      <w:r>
        <w:rPr>
          <w:rFonts w:hint="eastAsia" w:ascii="方正楷体_GBK" w:eastAsia="方正楷体_GBK"/>
          <w:sz w:val="24"/>
          <w:szCs w:val="24"/>
        </w:rPr>
        <w:t>一、经济部分</w:t>
      </w:r>
      <w:bookmarkEnd w:id="106"/>
      <w:bookmarkEnd w:id="107"/>
      <w:bookmarkEnd w:id="108"/>
      <w:bookmarkEnd w:id="109"/>
    </w:p>
    <w:bookmarkEnd w:id="110"/>
    <w:bookmarkEnd w:id="111"/>
    <w:p w14:paraId="5359394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6D5BF141">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14:paraId="40479801">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14:paraId="0752329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14:paraId="08731B0E">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1.愿意按照竞争性比选文件中的一切要求，提供本项目的审计服务，合同价格包含完成本项目所需的全部费用。</w:t>
      </w:r>
    </w:p>
    <w:p w14:paraId="31647D69">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683CCB8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14:paraId="5D1CDC1B">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14:paraId="59D36F3C">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14:paraId="3C2D161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14:paraId="2767F790">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3122FFAA">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2D09187B">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3A7C31A3">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553CA23A">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337B655B">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79127AFC">
      <w:pPr>
        <w:tabs>
          <w:tab w:val="left" w:pos="6300"/>
        </w:tabs>
        <w:snapToGrid w:val="0"/>
        <w:spacing w:line="520" w:lineRule="exact"/>
        <w:ind w:firstLine="570"/>
        <w:rPr>
          <w:rFonts w:ascii="方正仿宋_GBK" w:eastAsia="方正仿宋_GBK"/>
          <w:sz w:val="24"/>
          <w:szCs w:val="24"/>
        </w:rPr>
      </w:pPr>
    </w:p>
    <w:p w14:paraId="1F2955EF">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1B928DD6">
      <w:pPr>
        <w:snapToGrid w:val="0"/>
        <w:spacing w:line="520" w:lineRule="exact"/>
        <w:ind w:firstLine="480" w:firstLineChars="200"/>
        <w:rPr>
          <w:rFonts w:ascii="方正仿宋_GBK" w:eastAsia="方正仿宋_GBK"/>
          <w:sz w:val="24"/>
          <w:szCs w:val="24"/>
        </w:rPr>
      </w:pPr>
    </w:p>
    <w:p w14:paraId="2007FFA1">
      <w:pPr>
        <w:snapToGrid w:val="0"/>
        <w:spacing w:line="520" w:lineRule="exact"/>
        <w:ind w:firstLine="480" w:firstLineChars="200"/>
        <w:rPr>
          <w:rFonts w:ascii="方正仿宋_GBK" w:eastAsia="方正仿宋_GBK"/>
          <w:sz w:val="24"/>
          <w:szCs w:val="24"/>
        </w:rPr>
      </w:pPr>
    </w:p>
    <w:p w14:paraId="62B9C4CA">
      <w:pPr>
        <w:snapToGrid w:val="0"/>
        <w:spacing w:line="520" w:lineRule="exact"/>
        <w:ind w:firstLine="480" w:firstLineChars="200"/>
        <w:rPr>
          <w:rFonts w:ascii="方正仿宋_GBK" w:eastAsia="方正仿宋_GBK"/>
          <w:sz w:val="24"/>
          <w:szCs w:val="24"/>
        </w:rPr>
      </w:pPr>
    </w:p>
    <w:p w14:paraId="1B835610">
      <w:pPr>
        <w:snapToGrid w:val="0"/>
        <w:spacing w:line="520" w:lineRule="exact"/>
        <w:ind w:firstLine="480" w:firstLineChars="200"/>
        <w:rPr>
          <w:rFonts w:ascii="方正仿宋_GBK" w:eastAsia="方正仿宋_GBK"/>
          <w:sz w:val="24"/>
          <w:szCs w:val="24"/>
        </w:rPr>
      </w:pPr>
    </w:p>
    <w:p w14:paraId="43D847D8">
      <w:pPr>
        <w:tabs>
          <w:tab w:val="left" w:pos="6300"/>
        </w:tabs>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14:paraId="05610217">
      <w:pPr>
        <w:jc w:val="center"/>
        <w:rPr>
          <w:rFonts w:ascii="方正仿宋_GBK" w:hAnsi="宋体" w:eastAsia="方正仿宋_GBK"/>
          <w:b/>
          <w:szCs w:val="28"/>
        </w:rPr>
      </w:pPr>
      <w:r>
        <w:rPr>
          <w:rFonts w:hint="eastAsia" w:ascii="方正仿宋_GBK" w:hAnsi="宋体" w:eastAsia="方正仿宋_GBK"/>
          <w:b/>
          <w:szCs w:val="28"/>
        </w:rPr>
        <w:t>明细报价表</w:t>
      </w:r>
    </w:p>
    <w:p w14:paraId="6201876B">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0199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43D06522">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14:paraId="4EB46C4E">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14:paraId="2998B456">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14:paraId="63088951">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14:paraId="041C5AFE">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14:paraId="13900702">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6C21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3C1FCF2">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14:paraId="5E86556C">
            <w:pPr>
              <w:jc w:val="center"/>
              <w:rPr>
                <w:rFonts w:ascii="方正仿宋_GBK" w:hAnsi="宋体" w:eastAsia="方正仿宋_GBK"/>
                <w:sz w:val="21"/>
                <w:szCs w:val="21"/>
              </w:rPr>
            </w:pPr>
          </w:p>
        </w:tc>
        <w:tc>
          <w:tcPr>
            <w:tcW w:w="3404" w:type="dxa"/>
          </w:tcPr>
          <w:p w14:paraId="676B3288">
            <w:pPr>
              <w:jc w:val="center"/>
              <w:rPr>
                <w:rFonts w:ascii="方正仿宋_GBK" w:hAnsi="宋体" w:eastAsia="方正仿宋_GBK"/>
                <w:sz w:val="21"/>
                <w:szCs w:val="21"/>
              </w:rPr>
            </w:pPr>
          </w:p>
        </w:tc>
        <w:tc>
          <w:tcPr>
            <w:tcW w:w="1344" w:type="dxa"/>
            <w:vAlign w:val="center"/>
          </w:tcPr>
          <w:p w14:paraId="7550C0D3">
            <w:pPr>
              <w:jc w:val="center"/>
              <w:rPr>
                <w:rFonts w:ascii="方正仿宋_GBK" w:hAnsi="宋体" w:eastAsia="方正仿宋_GBK"/>
                <w:sz w:val="21"/>
                <w:szCs w:val="21"/>
              </w:rPr>
            </w:pPr>
          </w:p>
        </w:tc>
        <w:tc>
          <w:tcPr>
            <w:tcW w:w="1344" w:type="dxa"/>
          </w:tcPr>
          <w:p w14:paraId="42340225">
            <w:pPr>
              <w:jc w:val="center"/>
              <w:rPr>
                <w:rFonts w:ascii="方正仿宋_GBK" w:hAnsi="宋体" w:eastAsia="方正仿宋_GBK"/>
                <w:sz w:val="21"/>
                <w:szCs w:val="21"/>
              </w:rPr>
            </w:pPr>
          </w:p>
        </w:tc>
        <w:tc>
          <w:tcPr>
            <w:tcW w:w="1344" w:type="dxa"/>
          </w:tcPr>
          <w:p w14:paraId="7060222C">
            <w:pPr>
              <w:jc w:val="center"/>
              <w:rPr>
                <w:rFonts w:ascii="方正仿宋_GBK" w:hAnsi="宋体" w:eastAsia="方正仿宋_GBK"/>
                <w:sz w:val="21"/>
                <w:szCs w:val="21"/>
              </w:rPr>
            </w:pPr>
          </w:p>
        </w:tc>
      </w:tr>
      <w:tr w14:paraId="1347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5C61E3F">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14:paraId="292D6FA1">
            <w:pPr>
              <w:jc w:val="center"/>
              <w:rPr>
                <w:rFonts w:ascii="方正仿宋_GBK" w:hAnsi="宋体" w:eastAsia="方正仿宋_GBK"/>
                <w:sz w:val="21"/>
                <w:szCs w:val="21"/>
              </w:rPr>
            </w:pPr>
          </w:p>
        </w:tc>
        <w:tc>
          <w:tcPr>
            <w:tcW w:w="3404" w:type="dxa"/>
          </w:tcPr>
          <w:p w14:paraId="72D1E143">
            <w:pPr>
              <w:jc w:val="center"/>
              <w:rPr>
                <w:rFonts w:ascii="方正仿宋_GBK" w:hAnsi="宋体" w:eastAsia="方正仿宋_GBK"/>
                <w:sz w:val="21"/>
                <w:szCs w:val="21"/>
              </w:rPr>
            </w:pPr>
          </w:p>
        </w:tc>
        <w:tc>
          <w:tcPr>
            <w:tcW w:w="1344" w:type="dxa"/>
            <w:vAlign w:val="center"/>
          </w:tcPr>
          <w:p w14:paraId="3A8D0147">
            <w:pPr>
              <w:jc w:val="center"/>
              <w:rPr>
                <w:rFonts w:ascii="方正仿宋_GBK" w:hAnsi="宋体" w:eastAsia="方正仿宋_GBK"/>
                <w:sz w:val="21"/>
                <w:szCs w:val="21"/>
              </w:rPr>
            </w:pPr>
          </w:p>
        </w:tc>
        <w:tc>
          <w:tcPr>
            <w:tcW w:w="1344" w:type="dxa"/>
          </w:tcPr>
          <w:p w14:paraId="35711575">
            <w:pPr>
              <w:jc w:val="center"/>
              <w:rPr>
                <w:rFonts w:ascii="方正仿宋_GBK" w:hAnsi="宋体" w:eastAsia="方正仿宋_GBK"/>
                <w:sz w:val="21"/>
                <w:szCs w:val="21"/>
              </w:rPr>
            </w:pPr>
          </w:p>
        </w:tc>
        <w:tc>
          <w:tcPr>
            <w:tcW w:w="1344" w:type="dxa"/>
          </w:tcPr>
          <w:p w14:paraId="0095AEBC">
            <w:pPr>
              <w:jc w:val="center"/>
              <w:rPr>
                <w:rFonts w:ascii="方正仿宋_GBK" w:hAnsi="宋体" w:eastAsia="方正仿宋_GBK"/>
                <w:sz w:val="21"/>
                <w:szCs w:val="21"/>
              </w:rPr>
            </w:pPr>
          </w:p>
        </w:tc>
      </w:tr>
      <w:tr w14:paraId="4BCF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BBE27D6">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14:paraId="449F7455">
            <w:pPr>
              <w:jc w:val="center"/>
              <w:rPr>
                <w:rFonts w:ascii="方正仿宋_GBK" w:hAnsi="宋体" w:eastAsia="方正仿宋_GBK"/>
                <w:sz w:val="21"/>
                <w:szCs w:val="21"/>
              </w:rPr>
            </w:pPr>
          </w:p>
        </w:tc>
        <w:tc>
          <w:tcPr>
            <w:tcW w:w="3404" w:type="dxa"/>
          </w:tcPr>
          <w:p w14:paraId="3E01ABFA">
            <w:pPr>
              <w:jc w:val="center"/>
              <w:rPr>
                <w:rFonts w:ascii="方正仿宋_GBK" w:hAnsi="宋体" w:eastAsia="方正仿宋_GBK"/>
                <w:sz w:val="21"/>
                <w:szCs w:val="21"/>
              </w:rPr>
            </w:pPr>
          </w:p>
        </w:tc>
        <w:tc>
          <w:tcPr>
            <w:tcW w:w="1344" w:type="dxa"/>
            <w:vAlign w:val="center"/>
          </w:tcPr>
          <w:p w14:paraId="0C5DDD03">
            <w:pPr>
              <w:jc w:val="center"/>
              <w:rPr>
                <w:rFonts w:ascii="方正仿宋_GBK" w:hAnsi="宋体" w:eastAsia="方正仿宋_GBK"/>
                <w:sz w:val="21"/>
                <w:szCs w:val="21"/>
              </w:rPr>
            </w:pPr>
          </w:p>
        </w:tc>
        <w:tc>
          <w:tcPr>
            <w:tcW w:w="1344" w:type="dxa"/>
          </w:tcPr>
          <w:p w14:paraId="7DF0822D">
            <w:pPr>
              <w:jc w:val="center"/>
              <w:rPr>
                <w:rFonts w:ascii="方正仿宋_GBK" w:hAnsi="宋体" w:eastAsia="方正仿宋_GBK"/>
                <w:sz w:val="21"/>
                <w:szCs w:val="21"/>
              </w:rPr>
            </w:pPr>
          </w:p>
        </w:tc>
        <w:tc>
          <w:tcPr>
            <w:tcW w:w="1344" w:type="dxa"/>
          </w:tcPr>
          <w:p w14:paraId="7D299C52">
            <w:pPr>
              <w:jc w:val="center"/>
              <w:rPr>
                <w:rFonts w:ascii="方正仿宋_GBK" w:hAnsi="宋体" w:eastAsia="方正仿宋_GBK"/>
                <w:sz w:val="21"/>
                <w:szCs w:val="21"/>
              </w:rPr>
            </w:pPr>
          </w:p>
        </w:tc>
      </w:tr>
      <w:tr w14:paraId="3093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F02712C">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14:paraId="3E3132B9">
            <w:pPr>
              <w:jc w:val="center"/>
              <w:rPr>
                <w:rFonts w:ascii="方正仿宋_GBK" w:hAnsi="宋体" w:eastAsia="方正仿宋_GBK"/>
                <w:sz w:val="21"/>
                <w:szCs w:val="21"/>
              </w:rPr>
            </w:pPr>
          </w:p>
        </w:tc>
        <w:tc>
          <w:tcPr>
            <w:tcW w:w="3404" w:type="dxa"/>
          </w:tcPr>
          <w:p w14:paraId="5543B115">
            <w:pPr>
              <w:jc w:val="center"/>
              <w:rPr>
                <w:rFonts w:ascii="方正仿宋_GBK" w:hAnsi="宋体" w:eastAsia="方正仿宋_GBK"/>
                <w:sz w:val="21"/>
                <w:szCs w:val="21"/>
              </w:rPr>
            </w:pPr>
          </w:p>
        </w:tc>
        <w:tc>
          <w:tcPr>
            <w:tcW w:w="1344" w:type="dxa"/>
            <w:vAlign w:val="center"/>
          </w:tcPr>
          <w:p w14:paraId="5A98B951">
            <w:pPr>
              <w:jc w:val="center"/>
              <w:rPr>
                <w:rFonts w:ascii="方正仿宋_GBK" w:hAnsi="宋体" w:eastAsia="方正仿宋_GBK"/>
                <w:sz w:val="21"/>
                <w:szCs w:val="21"/>
              </w:rPr>
            </w:pPr>
          </w:p>
        </w:tc>
        <w:tc>
          <w:tcPr>
            <w:tcW w:w="1344" w:type="dxa"/>
          </w:tcPr>
          <w:p w14:paraId="1DD026CE">
            <w:pPr>
              <w:jc w:val="center"/>
              <w:rPr>
                <w:rFonts w:ascii="方正仿宋_GBK" w:hAnsi="宋体" w:eastAsia="方正仿宋_GBK"/>
                <w:sz w:val="21"/>
                <w:szCs w:val="21"/>
              </w:rPr>
            </w:pPr>
          </w:p>
        </w:tc>
        <w:tc>
          <w:tcPr>
            <w:tcW w:w="1344" w:type="dxa"/>
          </w:tcPr>
          <w:p w14:paraId="2F25D370">
            <w:pPr>
              <w:jc w:val="center"/>
              <w:rPr>
                <w:rFonts w:ascii="方正仿宋_GBK" w:hAnsi="宋体" w:eastAsia="方正仿宋_GBK"/>
                <w:sz w:val="21"/>
                <w:szCs w:val="21"/>
              </w:rPr>
            </w:pPr>
          </w:p>
        </w:tc>
      </w:tr>
      <w:tr w14:paraId="06E6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27E8E7F">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14:paraId="7711D11F">
            <w:pPr>
              <w:jc w:val="center"/>
              <w:rPr>
                <w:rFonts w:ascii="方正仿宋_GBK" w:hAnsi="宋体" w:eastAsia="方正仿宋_GBK"/>
                <w:sz w:val="21"/>
                <w:szCs w:val="21"/>
              </w:rPr>
            </w:pPr>
          </w:p>
        </w:tc>
        <w:tc>
          <w:tcPr>
            <w:tcW w:w="3404" w:type="dxa"/>
          </w:tcPr>
          <w:p w14:paraId="226E5063">
            <w:pPr>
              <w:jc w:val="center"/>
              <w:rPr>
                <w:rFonts w:ascii="方正仿宋_GBK" w:hAnsi="宋体" w:eastAsia="方正仿宋_GBK"/>
                <w:sz w:val="21"/>
                <w:szCs w:val="21"/>
              </w:rPr>
            </w:pPr>
          </w:p>
        </w:tc>
        <w:tc>
          <w:tcPr>
            <w:tcW w:w="1344" w:type="dxa"/>
            <w:vAlign w:val="center"/>
          </w:tcPr>
          <w:p w14:paraId="6ADAD4D0">
            <w:pPr>
              <w:jc w:val="center"/>
              <w:rPr>
                <w:rFonts w:ascii="方正仿宋_GBK" w:hAnsi="宋体" w:eastAsia="方正仿宋_GBK"/>
                <w:sz w:val="21"/>
                <w:szCs w:val="21"/>
              </w:rPr>
            </w:pPr>
          </w:p>
        </w:tc>
        <w:tc>
          <w:tcPr>
            <w:tcW w:w="1344" w:type="dxa"/>
          </w:tcPr>
          <w:p w14:paraId="6A7CFBAE">
            <w:pPr>
              <w:jc w:val="center"/>
              <w:rPr>
                <w:rFonts w:ascii="方正仿宋_GBK" w:hAnsi="宋体" w:eastAsia="方正仿宋_GBK"/>
                <w:sz w:val="21"/>
                <w:szCs w:val="21"/>
              </w:rPr>
            </w:pPr>
          </w:p>
        </w:tc>
        <w:tc>
          <w:tcPr>
            <w:tcW w:w="1344" w:type="dxa"/>
          </w:tcPr>
          <w:p w14:paraId="2C43FA59">
            <w:pPr>
              <w:jc w:val="center"/>
              <w:rPr>
                <w:rFonts w:ascii="方正仿宋_GBK" w:hAnsi="宋体" w:eastAsia="方正仿宋_GBK"/>
                <w:sz w:val="21"/>
                <w:szCs w:val="21"/>
              </w:rPr>
            </w:pPr>
          </w:p>
        </w:tc>
      </w:tr>
      <w:tr w14:paraId="6FC4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B0D22CB">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14:paraId="5E2716B0">
            <w:pPr>
              <w:jc w:val="center"/>
              <w:rPr>
                <w:rFonts w:ascii="方正仿宋_GBK" w:hAnsi="宋体" w:eastAsia="方正仿宋_GBK"/>
                <w:sz w:val="21"/>
                <w:szCs w:val="21"/>
              </w:rPr>
            </w:pPr>
          </w:p>
        </w:tc>
        <w:tc>
          <w:tcPr>
            <w:tcW w:w="3404" w:type="dxa"/>
          </w:tcPr>
          <w:p w14:paraId="5F49F760">
            <w:pPr>
              <w:jc w:val="center"/>
              <w:rPr>
                <w:rFonts w:ascii="方正仿宋_GBK" w:hAnsi="宋体" w:eastAsia="方正仿宋_GBK"/>
                <w:sz w:val="21"/>
                <w:szCs w:val="21"/>
              </w:rPr>
            </w:pPr>
          </w:p>
        </w:tc>
        <w:tc>
          <w:tcPr>
            <w:tcW w:w="1344" w:type="dxa"/>
            <w:vAlign w:val="center"/>
          </w:tcPr>
          <w:p w14:paraId="13811672">
            <w:pPr>
              <w:jc w:val="center"/>
              <w:rPr>
                <w:rFonts w:ascii="方正仿宋_GBK" w:hAnsi="宋体" w:eastAsia="方正仿宋_GBK"/>
                <w:sz w:val="21"/>
                <w:szCs w:val="21"/>
              </w:rPr>
            </w:pPr>
          </w:p>
        </w:tc>
        <w:tc>
          <w:tcPr>
            <w:tcW w:w="1344" w:type="dxa"/>
          </w:tcPr>
          <w:p w14:paraId="47BF1CF9">
            <w:pPr>
              <w:jc w:val="center"/>
              <w:rPr>
                <w:rFonts w:ascii="方正仿宋_GBK" w:hAnsi="宋体" w:eastAsia="方正仿宋_GBK"/>
                <w:sz w:val="21"/>
                <w:szCs w:val="21"/>
              </w:rPr>
            </w:pPr>
          </w:p>
        </w:tc>
        <w:tc>
          <w:tcPr>
            <w:tcW w:w="1344" w:type="dxa"/>
          </w:tcPr>
          <w:p w14:paraId="377D3CEF">
            <w:pPr>
              <w:jc w:val="center"/>
              <w:rPr>
                <w:rFonts w:ascii="方正仿宋_GBK" w:hAnsi="宋体" w:eastAsia="方正仿宋_GBK"/>
                <w:sz w:val="21"/>
                <w:szCs w:val="21"/>
              </w:rPr>
            </w:pPr>
          </w:p>
        </w:tc>
      </w:tr>
      <w:tr w14:paraId="4B21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8BC00A">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14:paraId="3D8E36C2">
            <w:pPr>
              <w:jc w:val="center"/>
              <w:rPr>
                <w:rFonts w:ascii="方正仿宋_GBK" w:hAnsi="宋体" w:eastAsia="方正仿宋_GBK"/>
                <w:sz w:val="21"/>
                <w:szCs w:val="21"/>
              </w:rPr>
            </w:pPr>
          </w:p>
        </w:tc>
        <w:tc>
          <w:tcPr>
            <w:tcW w:w="3404" w:type="dxa"/>
          </w:tcPr>
          <w:p w14:paraId="6B9AE489">
            <w:pPr>
              <w:jc w:val="center"/>
              <w:rPr>
                <w:rFonts w:ascii="方正仿宋_GBK" w:hAnsi="宋体" w:eastAsia="方正仿宋_GBK"/>
                <w:sz w:val="21"/>
                <w:szCs w:val="21"/>
              </w:rPr>
            </w:pPr>
          </w:p>
        </w:tc>
        <w:tc>
          <w:tcPr>
            <w:tcW w:w="1344" w:type="dxa"/>
            <w:vAlign w:val="center"/>
          </w:tcPr>
          <w:p w14:paraId="034A9449">
            <w:pPr>
              <w:jc w:val="center"/>
              <w:rPr>
                <w:rFonts w:ascii="方正仿宋_GBK" w:hAnsi="宋体" w:eastAsia="方正仿宋_GBK"/>
                <w:sz w:val="21"/>
                <w:szCs w:val="21"/>
              </w:rPr>
            </w:pPr>
          </w:p>
        </w:tc>
        <w:tc>
          <w:tcPr>
            <w:tcW w:w="1344" w:type="dxa"/>
          </w:tcPr>
          <w:p w14:paraId="36027B10">
            <w:pPr>
              <w:jc w:val="center"/>
              <w:rPr>
                <w:rFonts w:ascii="方正仿宋_GBK" w:hAnsi="宋体" w:eastAsia="方正仿宋_GBK"/>
                <w:sz w:val="21"/>
                <w:szCs w:val="21"/>
              </w:rPr>
            </w:pPr>
          </w:p>
        </w:tc>
        <w:tc>
          <w:tcPr>
            <w:tcW w:w="1344" w:type="dxa"/>
          </w:tcPr>
          <w:p w14:paraId="22A6A634">
            <w:pPr>
              <w:jc w:val="center"/>
              <w:rPr>
                <w:rFonts w:ascii="方正仿宋_GBK" w:hAnsi="宋体" w:eastAsia="方正仿宋_GBK"/>
                <w:sz w:val="21"/>
                <w:szCs w:val="21"/>
              </w:rPr>
            </w:pPr>
          </w:p>
        </w:tc>
      </w:tr>
      <w:tr w14:paraId="7181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7DB70C6">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14:paraId="295422D2">
            <w:pPr>
              <w:jc w:val="center"/>
              <w:rPr>
                <w:rFonts w:ascii="方正仿宋_GBK" w:hAnsi="宋体" w:eastAsia="方正仿宋_GBK"/>
                <w:sz w:val="21"/>
                <w:szCs w:val="21"/>
              </w:rPr>
            </w:pPr>
          </w:p>
        </w:tc>
        <w:tc>
          <w:tcPr>
            <w:tcW w:w="3404" w:type="dxa"/>
          </w:tcPr>
          <w:p w14:paraId="05744E27">
            <w:pPr>
              <w:jc w:val="center"/>
              <w:rPr>
                <w:rFonts w:ascii="方正仿宋_GBK" w:hAnsi="宋体" w:eastAsia="方正仿宋_GBK"/>
                <w:sz w:val="21"/>
                <w:szCs w:val="21"/>
              </w:rPr>
            </w:pPr>
          </w:p>
        </w:tc>
        <w:tc>
          <w:tcPr>
            <w:tcW w:w="1344" w:type="dxa"/>
            <w:vAlign w:val="center"/>
          </w:tcPr>
          <w:p w14:paraId="2092B89F">
            <w:pPr>
              <w:jc w:val="center"/>
              <w:rPr>
                <w:rFonts w:ascii="方正仿宋_GBK" w:hAnsi="宋体" w:eastAsia="方正仿宋_GBK"/>
                <w:sz w:val="21"/>
                <w:szCs w:val="21"/>
              </w:rPr>
            </w:pPr>
          </w:p>
        </w:tc>
        <w:tc>
          <w:tcPr>
            <w:tcW w:w="1344" w:type="dxa"/>
          </w:tcPr>
          <w:p w14:paraId="65F01FDF">
            <w:pPr>
              <w:jc w:val="center"/>
              <w:rPr>
                <w:rFonts w:ascii="方正仿宋_GBK" w:hAnsi="宋体" w:eastAsia="方正仿宋_GBK"/>
                <w:sz w:val="21"/>
                <w:szCs w:val="21"/>
              </w:rPr>
            </w:pPr>
          </w:p>
        </w:tc>
        <w:tc>
          <w:tcPr>
            <w:tcW w:w="1344" w:type="dxa"/>
          </w:tcPr>
          <w:p w14:paraId="61B933C8">
            <w:pPr>
              <w:jc w:val="center"/>
              <w:rPr>
                <w:rFonts w:ascii="方正仿宋_GBK" w:hAnsi="宋体" w:eastAsia="方正仿宋_GBK"/>
                <w:sz w:val="21"/>
                <w:szCs w:val="21"/>
              </w:rPr>
            </w:pPr>
          </w:p>
        </w:tc>
      </w:tr>
      <w:tr w14:paraId="589C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2C8C37E">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14:paraId="025723C7">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404" w:type="dxa"/>
          </w:tcPr>
          <w:p w14:paraId="480C6B90">
            <w:pPr>
              <w:jc w:val="center"/>
              <w:rPr>
                <w:rFonts w:ascii="方正仿宋_GBK" w:hAnsi="宋体" w:eastAsia="方正仿宋_GBK"/>
                <w:sz w:val="21"/>
                <w:szCs w:val="21"/>
              </w:rPr>
            </w:pPr>
          </w:p>
        </w:tc>
        <w:tc>
          <w:tcPr>
            <w:tcW w:w="1344" w:type="dxa"/>
            <w:vAlign w:val="center"/>
          </w:tcPr>
          <w:p w14:paraId="1AEBD087">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11880FBA">
            <w:pPr>
              <w:jc w:val="center"/>
              <w:rPr>
                <w:rFonts w:ascii="方正仿宋_GBK" w:hAnsi="宋体" w:eastAsia="方正仿宋_GBK"/>
                <w:sz w:val="21"/>
                <w:szCs w:val="21"/>
              </w:rPr>
            </w:pPr>
          </w:p>
        </w:tc>
        <w:tc>
          <w:tcPr>
            <w:tcW w:w="1344" w:type="dxa"/>
          </w:tcPr>
          <w:p w14:paraId="44B7A34F">
            <w:pPr>
              <w:jc w:val="center"/>
              <w:rPr>
                <w:rFonts w:ascii="方正仿宋_GBK" w:hAnsi="宋体" w:eastAsia="方正仿宋_GBK"/>
                <w:sz w:val="21"/>
                <w:szCs w:val="21"/>
              </w:rPr>
            </w:pPr>
          </w:p>
        </w:tc>
      </w:tr>
      <w:tr w14:paraId="16C8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9CFD3A7">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14:paraId="4533BA9B">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14:paraId="0E8FF23A">
            <w:pPr>
              <w:jc w:val="center"/>
              <w:rPr>
                <w:rFonts w:ascii="方正仿宋_GBK" w:hAnsi="宋体" w:eastAsia="方正仿宋_GBK"/>
                <w:sz w:val="21"/>
                <w:szCs w:val="21"/>
              </w:rPr>
            </w:pPr>
          </w:p>
        </w:tc>
        <w:tc>
          <w:tcPr>
            <w:tcW w:w="1344" w:type="dxa"/>
            <w:vAlign w:val="center"/>
          </w:tcPr>
          <w:p w14:paraId="4E1D55B1">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386B05A1">
            <w:pPr>
              <w:jc w:val="center"/>
              <w:rPr>
                <w:rFonts w:ascii="方正仿宋_GBK" w:hAnsi="宋体" w:eastAsia="方正仿宋_GBK"/>
                <w:sz w:val="21"/>
                <w:szCs w:val="21"/>
              </w:rPr>
            </w:pPr>
          </w:p>
        </w:tc>
        <w:tc>
          <w:tcPr>
            <w:tcW w:w="1344" w:type="dxa"/>
          </w:tcPr>
          <w:p w14:paraId="3E586610">
            <w:pPr>
              <w:jc w:val="center"/>
              <w:rPr>
                <w:rFonts w:ascii="方正仿宋_GBK" w:hAnsi="宋体" w:eastAsia="方正仿宋_GBK"/>
                <w:sz w:val="21"/>
                <w:szCs w:val="21"/>
              </w:rPr>
            </w:pPr>
          </w:p>
        </w:tc>
      </w:tr>
      <w:tr w14:paraId="4EF8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315C42">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14:paraId="308A7292">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14:paraId="66F5FB8D">
            <w:pPr>
              <w:jc w:val="center"/>
              <w:rPr>
                <w:rFonts w:ascii="方正仿宋_GBK" w:hAnsi="宋体" w:eastAsia="方正仿宋_GBK"/>
                <w:sz w:val="21"/>
                <w:szCs w:val="21"/>
              </w:rPr>
            </w:pPr>
          </w:p>
        </w:tc>
        <w:tc>
          <w:tcPr>
            <w:tcW w:w="1344" w:type="dxa"/>
            <w:vAlign w:val="center"/>
          </w:tcPr>
          <w:p w14:paraId="7E2C5D6D">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71A2554E">
            <w:pPr>
              <w:jc w:val="center"/>
              <w:rPr>
                <w:rFonts w:ascii="方正仿宋_GBK" w:hAnsi="宋体" w:eastAsia="方正仿宋_GBK"/>
                <w:sz w:val="21"/>
                <w:szCs w:val="21"/>
              </w:rPr>
            </w:pPr>
          </w:p>
        </w:tc>
        <w:tc>
          <w:tcPr>
            <w:tcW w:w="1344" w:type="dxa"/>
          </w:tcPr>
          <w:p w14:paraId="1590EE41">
            <w:pPr>
              <w:jc w:val="center"/>
              <w:rPr>
                <w:rFonts w:ascii="方正仿宋_GBK" w:hAnsi="宋体" w:eastAsia="方正仿宋_GBK"/>
                <w:sz w:val="21"/>
                <w:szCs w:val="21"/>
              </w:rPr>
            </w:pPr>
          </w:p>
        </w:tc>
      </w:tr>
      <w:tr w14:paraId="469F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9CCF61E">
            <w:pPr>
              <w:pStyle w:val="24"/>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14:paraId="2171C235">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14:paraId="7C895A5C">
            <w:pPr>
              <w:rPr>
                <w:rFonts w:ascii="方正仿宋_GBK" w:hAnsi="宋体" w:eastAsia="方正仿宋_GBK"/>
                <w:sz w:val="21"/>
                <w:szCs w:val="21"/>
              </w:rPr>
            </w:pPr>
          </w:p>
        </w:tc>
      </w:tr>
    </w:tbl>
    <w:p w14:paraId="29175CAC">
      <w:pPr>
        <w:spacing w:line="360" w:lineRule="auto"/>
        <w:ind w:firstLine="600" w:firstLineChars="250"/>
        <w:rPr>
          <w:rFonts w:ascii="方正仿宋_GBK" w:hAnsi="宋体" w:eastAsia="方正仿宋_GBK"/>
          <w:sz w:val="24"/>
          <w:szCs w:val="28"/>
        </w:rPr>
      </w:pPr>
    </w:p>
    <w:p w14:paraId="1A36A9B8">
      <w:pPr>
        <w:spacing w:line="360" w:lineRule="auto"/>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法定代表人或法人授权代表：</w:t>
      </w:r>
    </w:p>
    <w:p w14:paraId="3D1C4D18">
      <w:pPr>
        <w:spacing w:line="360" w:lineRule="auto"/>
        <w:rPr>
          <w:rFonts w:ascii="方正仿宋_GBK" w:hAnsi="宋体" w:eastAsia="方正仿宋_GBK"/>
          <w:sz w:val="24"/>
          <w:szCs w:val="28"/>
        </w:rPr>
      </w:pPr>
      <w:r>
        <w:rPr>
          <w:rFonts w:hint="eastAsia" w:ascii="方正仿宋_GBK" w:hAnsi="宋体" w:eastAsia="方正仿宋_GBK"/>
          <w:sz w:val="24"/>
          <w:szCs w:val="28"/>
        </w:rPr>
        <w:t xml:space="preserve">   </w:t>
      </w:r>
    </w:p>
    <w:p w14:paraId="1899F973">
      <w:pPr>
        <w:spacing w:line="360" w:lineRule="auto"/>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07E15DD2">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1A757E68">
      <w:pPr>
        <w:snapToGrid w:val="0"/>
        <w:spacing w:line="500" w:lineRule="exact"/>
        <w:ind w:firstLine="480" w:firstLineChars="200"/>
        <w:rPr>
          <w:rFonts w:ascii="方正仿宋_GBK" w:hAnsi="宋体" w:eastAsia="方正仿宋_GBK"/>
          <w:sz w:val="24"/>
          <w:szCs w:val="28"/>
        </w:rPr>
      </w:pPr>
    </w:p>
    <w:p w14:paraId="51389A7C">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14:paraId="72D5618F">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 供应商可自行设计表格格式，分项内容应当完整；</w:t>
      </w:r>
    </w:p>
    <w:p w14:paraId="19475F32">
      <w:pPr>
        <w:snapToGrid w:val="0"/>
        <w:spacing w:line="360" w:lineRule="auto"/>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14:paraId="65EC2DBD">
      <w:pPr>
        <w:snapToGrid w:val="0"/>
        <w:spacing w:line="520" w:lineRule="exact"/>
        <w:ind w:firstLine="480" w:firstLineChars="200"/>
        <w:rPr>
          <w:rFonts w:ascii="方正仿宋_GBK" w:eastAsia="方正仿宋_GBK"/>
          <w:sz w:val="24"/>
          <w:szCs w:val="24"/>
        </w:rPr>
      </w:pPr>
    </w:p>
    <w:p w14:paraId="35DB8B8B">
      <w:pPr>
        <w:widowControl/>
        <w:jc w:val="left"/>
        <w:rPr>
          <w:rFonts w:ascii="方正仿宋_GBK" w:eastAsia="方正仿宋_GBK"/>
          <w:b/>
          <w:sz w:val="24"/>
          <w:szCs w:val="24"/>
        </w:rPr>
      </w:pPr>
      <w:bookmarkStart w:id="112" w:name="_Toc342913420"/>
      <w:bookmarkStart w:id="113" w:name="_Toc313888361"/>
      <w:bookmarkStart w:id="114" w:name="_Toc313008357"/>
      <w:r>
        <w:rPr>
          <w:rFonts w:hint="eastAsia" w:ascii="方正仿宋_GBK" w:eastAsia="方正仿宋_GBK"/>
          <w:sz w:val="24"/>
          <w:szCs w:val="24"/>
        </w:rPr>
        <w:br w:type="page"/>
      </w:r>
    </w:p>
    <w:p w14:paraId="5ABFF422">
      <w:pPr>
        <w:pStyle w:val="5"/>
        <w:spacing w:line="360" w:lineRule="auto"/>
        <w:ind w:firstLine="482" w:firstLineChars="200"/>
        <w:rPr>
          <w:rFonts w:ascii="方正楷体_GBK" w:eastAsia="方正楷体_GBK"/>
          <w:sz w:val="24"/>
          <w:szCs w:val="24"/>
        </w:rPr>
      </w:pPr>
      <w:bookmarkStart w:id="115" w:name="_Toc45035103"/>
      <w:r>
        <w:rPr>
          <w:rFonts w:hint="eastAsia" w:ascii="方正楷体_GBK" w:eastAsia="方正楷体_GBK"/>
          <w:sz w:val="24"/>
          <w:szCs w:val="24"/>
        </w:rPr>
        <w:t>二、技术部分</w:t>
      </w:r>
      <w:bookmarkEnd w:id="112"/>
      <w:bookmarkEnd w:id="113"/>
      <w:bookmarkEnd w:id="114"/>
      <w:bookmarkEnd w:id="115"/>
    </w:p>
    <w:p w14:paraId="1350532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（一）技术方案（格式自定）</w:t>
      </w:r>
    </w:p>
    <w:p w14:paraId="3E0CFA3F">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（二）技术响应偏离表</w:t>
      </w:r>
    </w:p>
    <w:p w14:paraId="359B148E">
      <w:pPr>
        <w:pStyle w:val="33"/>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697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613E75F5">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657AA658">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60612F03">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0FE3EFAB">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4DE9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9514D7D">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DECADFE">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AE01D7F">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576CFAE0">
            <w:pPr>
              <w:tabs>
                <w:tab w:val="left" w:pos="6300"/>
              </w:tabs>
              <w:snapToGrid w:val="0"/>
              <w:spacing w:line="500" w:lineRule="exact"/>
              <w:jc w:val="center"/>
              <w:outlineLvl w:val="0"/>
              <w:rPr>
                <w:rFonts w:ascii="方正仿宋_GBK" w:eastAsia="方正仿宋_GBK"/>
                <w:sz w:val="21"/>
                <w:szCs w:val="21"/>
              </w:rPr>
            </w:pPr>
          </w:p>
        </w:tc>
      </w:tr>
      <w:tr w14:paraId="207E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E17B83B">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6CC0BD9">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34542FAB">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64C46A38">
            <w:pPr>
              <w:tabs>
                <w:tab w:val="left" w:pos="6300"/>
              </w:tabs>
              <w:snapToGrid w:val="0"/>
              <w:spacing w:line="500" w:lineRule="exact"/>
              <w:jc w:val="center"/>
              <w:outlineLvl w:val="0"/>
              <w:rPr>
                <w:rFonts w:ascii="方正仿宋_GBK" w:eastAsia="方正仿宋_GBK"/>
                <w:sz w:val="21"/>
                <w:szCs w:val="21"/>
              </w:rPr>
            </w:pPr>
          </w:p>
        </w:tc>
      </w:tr>
      <w:tr w14:paraId="32EB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4C6349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739ACE5">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54D70A85">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E65CA43">
            <w:pPr>
              <w:tabs>
                <w:tab w:val="left" w:pos="6300"/>
              </w:tabs>
              <w:snapToGrid w:val="0"/>
              <w:spacing w:line="500" w:lineRule="exact"/>
              <w:jc w:val="center"/>
              <w:outlineLvl w:val="0"/>
              <w:rPr>
                <w:rFonts w:ascii="方正仿宋_GBK" w:eastAsia="方正仿宋_GBK"/>
                <w:sz w:val="21"/>
                <w:szCs w:val="21"/>
              </w:rPr>
            </w:pPr>
          </w:p>
        </w:tc>
      </w:tr>
      <w:tr w14:paraId="6CAC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AC1287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9539B32">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EC598E1">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4AA5E6C">
            <w:pPr>
              <w:tabs>
                <w:tab w:val="left" w:pos="6300"/>
              </w:tabs>
              <w:snapToGrid w:val="0"/>
              <w:spacing w:line="500" w:lineRule="exact"/>
              <w:jc w:val="center"/>
              <w:outlineLvl w:val="0"/>
              <w:rPr>
                <w:rFonts w:ascii="方正仿宋_GBK" w:eastAsia="方正仿宋_GBK"/>
                <w:sz w:val="21"/>
                <w:szCs w:val="21"/>
              </w:rPr>
            </w:pPr>
          </w:p>
        </w:tc>
      </w:tr>
      <w:tr w14:paraId="02DE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BE47A35">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0EC3620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C7562DE">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D2DFE05">
            <w:pPr>
              <w:tabs>
                <w:tab w:val="left" w:pos="6300"/>
              </w:tabs>
              <w:snapToGrid w:val="0"/>
              <w:spacing w:line="500" w:lineRule="exact"/>
              <w:jc w:val="center"/>
              <w:outlineLvl w:val="0"/>
              <w:rPr>
                <w:rFonts w:ascii="方正仿宋_GBK" w:eastAsia="方正仿宋_GBK"/>
                <w:sz w:val="21"/>
                <w:szCs w:val="21"/>
              </w:rPr>
            </w:pPr>
          </w:p>
        </w:tc>
      </w:tr>
      <w:tr w14:paraId="5B34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2EA8C14">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A23E610">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FED89EA">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4D6484C9">
            <w:pPr>
              <w:tabs>
                <w:tab w:val="left" w:pos="6300"/>
              </w:tabs>
              <w:snapToGrid w:val="0"/>
              <w:spacing w:line="500" w:lineRule="exact"/>
              <w:jc w:val="center"/>
              <w:outlineLvl w:val="0"/>
              <w:rPr>
                <w:rFonts w:ascii="方正仿宋_GBK" w:eastAsia="方正仿宋_GBK"/>
                <w:sz w:val="21"/>
                <w:szCs w:val="21"/>
              </w:rPr>
            </w:pPr>
          </w:p>
        </w:tc>
      </w:tr>
      <w:tr w14:paraId="6FD2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FB7E3D4">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4A16653">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1AE559E7">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DF60066">
            <w:pPr>
              <w:tabs>
                <w:tab w:val="left" w:pos="6300"/>
              </w:tabs>
              <w:snapToGrid w:val="0"/>
              <w:spacing w:line="500" w:lineRule="exact"/>
              <w:jc w:val="center"/>
              <w:outlineLvl w:val="0"/>
              <w:rPr>
                <w:rFonts w:ascii="方正仿宋_GBK" w:eastAsia="方正仿宋_GBK"/>
                <w:sz w:val="21"/>
                <w:szCs w:val="21"/>
              </w:rPr>
            </w:pPr>
          </w:p>
        </w:tc>
      </w:tr>
      <w:tr w14:paraId="554B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634ACB5">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4FD64343">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6DC0340">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F07FCD1">
            <w:pPr>
              <w:tabs>
                <w:tab w:val="left" w:pos="6300"/>
              </w:tabs>
              <w:snapToGrid w:val="0"/>
              <w:spacing w:line="500" w:lineRule="exact"/>
              <w:jc w:val="center"/>
              <w:outlineLvl w:val="0"/>
              <w:rPr>
                <w:rFonts w:ascii="方正仿宋_GBK" w:eastAsia="方正仿宋_GBK"/>
                <w:sz w:val="21"/>
                <w:szCs w:val="21"/>
              </w:rPr>
            </w:pPr>
          </w:p>
        </w:tc>
      </w:tr>
    </w:tbl>
    <w:p w14:paraId="7D86B1B5">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192FA8CA">
      <w:pPr>
        <w:spacing w:line="500" w:lineRule="exact"/>
        <w:rPr>
          <w:rFonts w:ascii="方正仿宋_GBK" w:eastAsia="方正仿宋_GBK"/>
          <w:sz w:val="24"/>
          <w:szCs w:val="28"/>
        </w:rPr>
      </w:pPr>
    </w:p>
    <w:p w14:paraId="473BF514">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314989D1">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5520489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2177510D">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.本表即为对本项目“第二篇采购服务需求”中所列技术要求进行比较和响应；</w:t>
      </w:r>
    </w:p>
    <w:p w14:paraId="5AD389D4">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5326AB39">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49E2920A">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4.可附相关技术支撑材料。（格式自定）</w:t>
      </w:r>
    </w:p>
    <w:p w14:paraId="2082FAA5">
      <w:pPr>
        <w:tabs>
          <w:tab w:val="left" w:pos="6300"/>
        </w:tabs>
        <w:snapToGrid w:val="0"/>
        <w:spacing w:line="500" w:lineRule="exact"/>
        <w:rPr>
          <w:rFonts w:ascii="方正仿宋_GBK" w:eastAsia="方正仿宋_GBK"/>
          <w:sz w:val="24"/>
          <w:szCs w:val="24"/>
        </w:rPr>
      </w:pPr>
    </w:p>
    <w:p w14:paraId="530F8563">
      <w:pPr>
        <w:tabs>
          <w:tab w:val="left" w:pos="6300"/>
        </w:tabs>
        <w:snapToGrid w:val="0"/>
        <w:spacing w:line="500" w:lineRule="exact"/>
        <w:rPr>
          <w:rFonts w:ascii="方正仿宋_GBK" w:eastAsia="方正仿宋_GBK"/>
          <w:sz w:val="24"/>
          <w:szCs w:val="24"/>
        </w:rPr>
      </w:pPr>
    </w:p>
    <w:p w14:paraId="10DE7DA8">
      <w:pPr>
        <w:tabs>
          <w:tab w:val="left" w:pos="6300"/>
        </w:tabs>
        <w:snapToGrid w:val="0"/>
        <w:spacing w:line="500" w:lineRule="exact"/>
        <w:rPr>
          <w:rFonts w:ascii="方正仿宋_GBK" w:eastAsia="方正仿宋_GBK"/>
          <w:sz w:val="24"/>
          <w:szCs w:val="24"/>
        </w:rPr>
      </w:pPr>
    </w:p>
    <w:p w14:paraId="457EAE1D">
      <w:pPr>
        <w:pStyle w:val="5"/>
        <w:spacing w:line="360" w:lineRule="auto"/>
        <w:ind w:firstLine="482" w:firstLineChars="200"/>
        <w:rPr>
          <w:rFonts w:ascii="方正楷体_GBK" w:eastAsia="方正楷体_GBK"/>
          <w:sz w:val="24"/>
          <w:szCs w:val="24"/>
        </w:rPr>
      </w:pPr>
      <w:bookmarkStart w:id="116" w:name="_Toc45035104"/>
      <w:bookmarkStart w:id="117" w:name="_Toc313008358"/>
      <w:bookmarkStart w:id="118" w:name="_Toc313888362"/>
      <w:bookmarkStart w:id="119" w:name="_Toc342913421"/>
      <w:r>
        <w:rPr>
          <w:rFonts w:hint="eastAsia" w:ascii="方正楷体_GBK" w:eastAsia="方正楷体_GBK"/>
          <w:sz w:val="24"/>
          <w:szCs w:val="24"/>
        </w:rPr>
        <w:t>三、商务部分</w:t>
      </w:r>
      <w:bookmarkEnd w:id="116"/>
      <w:bookmarkEnd w:id="117"/>
      <w:bookmarkEnd w:id="118"/>
      <w:bookmarkEnd w:id="119"/>
    </w:p>
    <w:p w14:paraId="128A1DB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（一）商务要求响应情况：实施时间、实施地点等（格式自定）</w:t>
      </w:r>
    </w:p>
    <w:p w14:paraId="2A5FF05E">
      <w:pPr>
        <w:snapToGrid w:val="0"/>
        <w:spacing w:line="360" w:lineRule="auto"/>
        <w:ind w:firstLine="480" w:firstLineChars="200"/>
        <w:rPr>
          <w:rFonts w:ascii="方正仿宋_GBK" w:eastAsia="方正仿宋_GBK"/>
          <w:sz w:val="24"/>
          <w:szCs w:val="24"/>
        </w:rPr>
      </w:pPr>
    </w:p>
    <w:p w14:paraId="58FC3C2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1AE1A13E">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4A20823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63D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415AE37D">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2BFADF4D">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比选项目需求</w:t>
            </w:r>
          </w:p>
        </w:tc>
        <w:tc>
          <w:tcPr>
            <w:tcW w:w="2434" w:type="dxa"/>
            <w:noWrap/>
            <w:vAlign w:val="center"/>
          </w:tcPr>
          <w:p w14:paraId="4EE8D37D">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响应情况</w:t>
            </w:r>
          </w:p>
        </w:tc>
        <w:tc>
          <w:tcPr>
            <w:tcW w:w="2355" w:type="dxa"/>
            <w:noWrap/>
            <w:vAlign w:val="center"/>
          </w:tcPr>
          <w:p w14:paraId="69F6B9EA">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偏离说明</w:t>
            </w:r>
          </w:p>
        </w:tc>
      </w:tr>
      <w:tr w14:paraId="5CC1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148FA96">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712C356">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412360C9">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49227B80">
            <w:pPr>
              <w:tabs>
                <w:tab w:val="left" w:pos="6300"/>
              </w:tabs>
              <w:snapToGrid w:val="0"/>
              <w:spacing w:line="360" w:lineRule="auto"/>
              <w:jc w:val="center"/>
              <w:outlineLvl w:val="0"/>
              <w:rPr>
                <w:rFonts w:ascii="方正仿宋_GBK" w:eastAsia="方正仿宋_GBK"/>
                <w:sz w:val="21"/>
                <w:szCs w:val="24"/>
              </w:rPr>
            </w:pPr>
          </w:p>
        </w:tc>
      </w:tr>
      <w:tr w14:paraId="39CE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B60BCC3">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74B0AA50">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74B1434">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6111FEB6">
            <w:pPr>
              <w:tabs>
                <w:tab w:val="left" w:pos="6300"/>
              </w:tabs>
              <w:snapToGrid w:val="0"/>
              <w:spacing w:line="360" w:lineRule="auto"/>
              <w:jc w:val="center"/>
              <w:outlineLvl w:val="0"/>
              <w:rPr>
                <w:rFonts w:ascii="方正仿宋_GBK" w:eastAsia="方正仿宋_GBK"/>
                <w:sz w:val="21"/>
                <w:szCs w:val="24"/>
              </w:rPr>
            </w:pPr>
          </w:p>
        </w:tc>
      </w:tr>
      <w:tr w14:paraId="6721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BA55044">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1A0CF20">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0D3ADC0">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3CA596D">
            <w:pPr>
              <w:tabs>
                <w:tab w:val="left" w:pos="6300"/>
              </w:tabs>
              <w:snapToGrid w:val="0"/>
              <w:spacing w:line="360" w:lineRule="auto"/>
              <w:jc w:val="center"/>
              <w:outlineLvl w:val="0"/>
              <w:rPr>
                <w:rFonts w:ascii="方正仿宋_GBK" w:eastAsia="方正仿宋_GBK"/>
                <w:sz w:val="21"/>
                <w:szCs w:val="24"/>
              </w:rPr>
            </w:pPr>
          </w:p>
        </w:tc>
      </w:tr>
      <w:tr w14:paraId="525E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0778649">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1D624F5B">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42FD812B">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89D688D">
            <w:pPr>
              <w:tabs>
                <w:tab w:val="left" w:pos="6300"/>
              </w:tabs>
              <w:snapToGrid w:val="0"/>
              <w:spacing w:line="360" w:lineRule="auto"/>
              <w:jc w:val="center"/>
              <w:outlineLvl w:val="0"/>
              <w:rPr>
                <w:rFonts w:ascii="方正仿宋_GBK" w:eastAsia="方正仿宋_GBK"/>
                <w:sz w:val="21"/>
                <w:szCs w:val="24"/>
              </w:rPr>
            </w:pPr>
          </w:p>
        </w:tc>
      </w:tr>
      <w:tr w14:paraId="307E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4AB7A71">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1D171701">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240B676">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6A36513">
            <w:pPr>
              <w:tabs>
                <w:tab w:val="left" w:pos="6300"/>
              </w:tabs>
              <w:snapToGrid w:val="0"/>
              <w:spacing w:line="360" w:lineRule="auto"/>
              <w:jc w:val="center"/>
              <w:outlineLvl w:val="0"/>
              <w:rPr>
                <w:rFonts w:ascii="方正仿宋_GBK" w:eastAsia="方正仿宋_GBK"/>
                <w:sz w:val="21"/>
                <w:szCs w:val="24"/>
              </w:rPr>
            </w:pPr>
          </w:p>
        </w:tc>
      </w:tr>
      <w:tr w14:paraId="79C3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71C32F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FED8A29">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D0A3A71">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054E7B52">
            <w:pPr>
              <w:tabs>
                <w:tab w:val="left" w:pos="6300"/>
              </w:tabs>
              <w:snapToGrid w:val="0"/>
              <w:spacing w:line="360" w:lineRule="auto"/>
              <w:jc w:val="center"/>
              <w:outlineLvl w:val="0"/>
              <w:rPr>
                <w:rFonts w:ascii="方正仿宋_GBK" w:eastAsia="方正仿宋_GBK"/>
                <w:sz w:val="21"/>
                <w:szCs w:val="24"/>
              </w:rPr>
            </w:pPr>
          </w:p>
        </w:tc>
      </w:tr>
    </w:tbl>
    <w:p w14:paraId="3FE4F341">
      <w:pPr>
        <w:snapToGrid w:val="0"/>
        <w:spacing w:line="360" w:lineRule="auto"/>
        <w:ind w:firstLine="465"/>
        <w:rPr>
          <w:rFonts w:ascii="方正仿宋_GBK" w:eastAsia="方正仿宋_GBK"/>
          <w:sz w:val="24"/>
          <w:szCs w:val="24"/>
        </w:rPr>
      </w:pPr>
    </w:p>
    <w:p w14:paraId="2B21100F">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2B155251">
      <w:pPr>
        <w:spacing w:line="500" w:lineRule="exact"/>
        <w:rPr>
          <w:rFonts w:ascii="方正仿宋_GBK" w:eastAsia="方正仿宋_GBK"/>
          <w:sz w:val="24"/>
          <w:szCs w:val="28"/>
        </w:rPr>
      </w:pPr>
    </w:p>
    <w:p w14:paraId="36AADDE2">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1B6DE56F">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5372E74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599C2BCB">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.本表即为对本项目“第三篇采购商务需求”中所列服务要求进行比较和响应；</w:t>
      </w:r>
    </w:p>
    <w:p w14:paraId="46BA35F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6A25237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27D32278">
      <w:pPr>
        <w:spacing w:line="360" w:lineRule="auto"/>
        <w:rPr>
          <w:rFonts w:ascii="方正仿宋_GBK" w:eastAsia="方正仿宋_GBK"/>
        </w:rPr>
      </w:pPr>
    </w:p>
    <w:p w14:paraId="0383BF2A">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640CBE8C">
      <w:pPr>
        <w:pStyle w:val="5"/>
        <w:pageBreakBefore/>
        <w:spacing w:line="360" w:lineRule="auto"/>
        <w:ind w:firstLine="482" w:firstLineChars="200"/>
        <w:rPr>
          <w:rFonts w:ascii="方正楷体_GBK" w:eastAsia="方正楷体_GBK"/>
          <w:sz w:val="24"/>
          <w:szCs w:val="24"/>
        </w:rPr>
      </w:pPr>
      <w:bookmarkStart w:id="120" w:name="_Toc313008359"/>
      <w:bookmarkStart w:id="121" w:name="_Toc342913422"/>
      <w:bookmarkStart w:id="122" w:name="_Toc45035105"/>
      <w:bookmarkStart w:id="123" w:name="_Toc313888363"/>
      <w:r>
        <w:rPr>
          <w:rFonts w:hint="eastAsia" w:ascii="方正楷体_GBK" w:eastAsia="方正楷体_GBK"/>
          <w:sz w:val="24"/>
          <w:szCs w:val="24"/>
        </w:rPr>
        <w:t>四、资格条件及其他</w:t>
      </w:r>
      <w:bookmarkEnd w:id="120"/>
      <w:bookmarkEnd w:id="121"/>
      <w:bookmarkEnd w:id="122"/>
      <w:bookmarkEnd w:id="123"/>
    </w:p>
    <w:p w14:paraId="6F50A775">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62C96A6B">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461F84E1">
      <w:pPr>
        <w:tabs>
          <w:tab w:val="left" w:pos="6300"/>
        </w:tabs>
        <w:snapToGrid w:val="0"/>
        <w:spacing w:line="500" w:lineRule="exact"/>
        <w:ind w:firstLine="570"/>
        <w:rPr>
          <w:rFonts w:ascii="方正仿宋_GBK" w:eastAsia="方正仿宋_GBK"/>
          <w:sz w:val="24"/>
          <w:szCs w:val="24"/>
        </w:rPr>
      </w:pPr>
    </w:p>
    <w:p w14:paraId="1B7CA2D6">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2EE27D18">
      <w:pPr>
        <w:tabs>
          <w:tab w:val="left" w:pos="6300"/>
        </w:tabs>
        <w:snapToGrid w:val="0"/>
        <w:spacing w:line="500" w:lineRule="exact"/>
        <w:ind w:firstLine="570"/>
        <w:rPr>
          <w:rFonts w:ascii="方正仿宋_GBK" w:eastAsia="方正仿宋_GBK"/>
          <w:sz w:val="24"/>
          <w:szCs w:val="24"/>
        </w:rPr>
      </w:pPr>
    </w:p>
    <w:p w14:paraId="43F5237A">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60378E53">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67563772">
      <w:pPr>
        <w:tabs>
          <w:tab w:val="left" w:pos="6300"/>
        </w:tabs>
        <w:snapToGrid w:val="0"/>
        <w:spacing w:line="500" w:lineRule="exact"/>
        <w:jc w:val="center"/>
        <w:rPr>
          <w:rFonts w:ascii="方正仿宋_GBK" w:eastAsia="方正仿宋_GBK"/>
          <w:sz w:val="24"/>
          <w:szCs w:val="24"/>
        </w:rPr>
      </w:pPr>
    </w:p>
    <w:p w14:paraId="04A907A0">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4DF80241">
      <w:pPr>
        <w:tabs>
          <w:tab w:val="left" w:pos="6300"/>
        </w:tabs>
        <w:snapToGrid w:val="0"/>
        <w:spacing w:line="500" w:lineRule="exact"/>
        <w:ind w:firstLine="570"/>
        <w:rPr>
          <w:rFonts w:ascii="方正仿宋_GBK" w:eastAsia="方正仿宋_GBK"/>
          <w:sz w:val="24"/>
          <w:szCs w:val="24"/>
        </w:rPr>
      </w:pPr>
    </w:p>
    <w:p w14:paraId="736B58F4">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1A45B439">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592D5590">
      <w:pPr>
        <w:tabs>
          <w:tab w:val="left" w:pos="6300"/>
        </w:tabs>
        <w:snapToGrid w:val="0"/>
        <w:spacing w:line="500" w:lineRule="exact"/>
        <w:ind w:firstLine="570"/>
        <w:rPr>
          <w:rFonts w:ascii="方正仿宋_GBK" w:eastAsia="方正仿宋_GBK"/>
          <w:sz w:val="24"/>
          <w:szCs w:val="24"/>
        </w:rPr>
      </w:pPr>
    </w:p>
    <w:p w14:paraId="6DA6E7CB">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33841950">
      <w:pPr>
        <w:tabs>
          <w:tab w:val="left" w:pos="6300"/>
        </w:tabs>
        <w:snapToGrid w:val="0"/>
        <w:spacing w:line="500" w:lineRule="exact"/>
        <w:ind w:firstLine="570"/>
        <w:rPr>
          <w:rFonts w:ascii="方正仿宋_GBK" w:eastAsia="方正仿宋_GBK"/>
          <w:sz w:val="24"/>
          <w:szCs w:val="24"/>
        </w:rPr>
      </w:pPr>
    </w:p>
    <w:p w14:paraId="3D2ECE81">
      <w:pPr>
        <w:tabs>
          <w:tab w:val="left" w:pos="6300"/>
        </w:tabs>
        <w:snapToGrid w:val="0"/>
        <w:spacing w:line="500" w:lineRule="exact"/>
        <w:ind w:firstLine="570"/>
        <w:rPr>
          <w:rFonts w:ascii="方正仿宋_GBK" w:eastAsia="方正仿宋_GBK"/>
          <w:sz w:val="24"/>
          <w:szCs w:val="24"/>
        </w:rPr>
      </w:pPr>
    </w:p>
    <w:p w14:paraId="04E37AE3">
      <w:pPr>
        <w:tabs>
          <w:tab w:val="left" w:pos="6300"/>
        </w:tabs>
        <w:snapToGrid w:val="0"/>
        <w:spacing w:line="500" w:lineRule="exact"/>
        <w:ind w:firstLine="570"/>
        <w:rPr>
          <w:rFonts w:ascii="方正仿宋_GBK" w:eastAsia="方正仿宋_GBK"/>
          <w:sz w:val="24"/>
          <w:szCs w:val="24"/>
        </w:rPr>
      </w:pPr>
    </w:p>
    <w:p w14:paraId="014E9D02">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54EFFB3E">
      <w:pPr>
        <w:tabs>
          <w:tab w:val="left" w:pos="6300"/>
        </w:tabs>
        <w:snapToGrid w:val="0"/>
        <w:spacing w:line="500" w:lineRule="exact"/>
        <w:ind w:firstLine="570"/>
        <w:rPr>
          <w:rFonts w:ascii="方正仿宋_GBK" w:eastAsia="方正仿宋_GBK"/>
          <w:sz w:val="24"/>
          <w:szCs w:val="24"/>
        </w:rPr>
      </w:pPr>
    </w:p>
    <w:p w14:paraId="53CA4646">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223EA9D5">
      <w:pPr>
        <w:tabs>
          <w:tab w:val="left" w:pos="6300"/>
        </w:tabs>
        <w:snapToGrid w:val="0"/>
        <w:spacing w:line="500" w:lineRule="exact"/>
        <w:ind w:firstLine="570"/>
        <w:rPr>
          <w:rFonts w:ascii="方正仿宋_GBK" w:eastAsia="方正仿宋_GBK"/>
          <w:sz w:val="24"/>
          <w:szCs w:val="24"/>
        </w:rPr>
      </w:pPr>
    </w:p>
    <w:p w14:paraId="4E3524CF">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5D186C26">
      <w:pPr>
        <w:tabs>
          <w:tab w:val="left" w:pos="6300"/>
        </w:tabs>
        <w:snapToGrid w:val="0"/>
        <w:spacing w:line="500" w:lineRule="exact"/>
        <w:ind w:firstLine="570"/>
        <w:rPr>
          <w:rFonts w:ascii="方正仿宋_GBK" w:eastAsia="方正仿宋_GBK"/>
          <w:sz w:val="24"/>
          <w:szCs w:val="24"/>
        </w:rPr>
      </w:pPr>
    </w:p>
    <w:p w14:paraId="35B7DF08">
      <w:pPr>
        <w:tabs>
          <w:tab w:val="left" w:pos="6300"/>
        </w:tabs>
        <w:snapToGrid w:val="0"/>
        <w:spacing w:line="500" w:lineRule="exact"/>
        <w:ind w:firstLine="570"/>
        <w:rPr>
          <w:rFonts w:ascii="方正仿宋_GBK" w:eastAsia="方正仿宋_GBK"/>
          <w:sz w:val="24"/>
          <w:szCs w:val="24"/>
        </w:rPr>
      </w:pPr>
    </w:p>
    <w:p w14:paraId="6455EDC2">
      <w:pPr>
        <w:tabs>
          <w:tab w:val="left" w:pos="6300"/>
        </w:tabs>
        <w:snapToGrid w:val="0"/>
        <w:spacing w:line="500" w:lineRule="exact"/>
        <w:ind w:firstLine="570"/>
        <w:rPr>
          <w:rFonts w:ascii="方正仿宋_GBK" w:eastAsia="方正仿宋_GBK"/>
          <w:sz w:val="24"/>
        </w:rPr>
      </w:pPr>
    </w:p>
    <w:p w14:paraId="5C04BA7A">
      <w:pPr>
        <w:tabs>
          <w:tab w:val="left" w:pos="6300"/>
        </w:tabs>
        <w:snapToGrid w:val="0"/>
        <w:spacing w:line="500" w:lineRule="exact"/>
        <w:ind w:firstLine="570"/>
        <w:rPr>
          <w:rFonts w:ascii="方正仿宋_GBK" w:eastAsia="方正仿宋_GBK"/>
          <w:sz w:val="24"/>
        </w:rPr>
      </w:pPr>
    </w:p>
    <w:p w14:paraId="62F30C71">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940CDEE">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23EF5947">
      <w:pPr>
        <w:tabs>
          <w:tab w:val="left" w:pos="6300"/>
        </w:tabs>
        <w:snapToGrid w:val="0"/>
        <w:spacing w:line="500" w:lineRule="exact"/>
        <w:jc w:val="center"/>
        <w:rPr>
          <w:rFonts w:ascii="方正仿宋_GBK" w:eastAsia="方正仿宋_GBK"/>
          <w:sz w:val="24"/>
          <w:szCs w:val="24"/>
        </w:rPr>
      </w:pPr>
    </w:p>
    <w:p w14:paraId="0CE9DC1D">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6618D98E">
      <w:pPr>
        <w:tabs>
          <w:tab w:val="left" w:pos="6300"/>
        </w:tabs>
        <w:snapToGrid w:val="0"/>
        <w:spacing w:line="500" w:lineRule="exact"/>
        <w:ind w:firstLine="570"/>
        <w:rPr>
          <w:rFonts w:ascii="方正仿宋_GBK" w:eastAsia="方正仿宋_GBK"/>
          <w:sz w:val="24"/>
          <w:szCs w:val="24"/>
        </w:rPr>
      </w:pPr>
    </w:p>
    <w:p w14:paraId="31CEE51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647C04A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7281CB46">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2B1D3109">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17EB77C9">
      <w:pPr>
        <w:tabs>
          <w:tab w:val="left" w:pos="6300"/>
        </w:tabs>
        <w:snapToGrid w:val="0"/>
        <w:spacing w:line="500" w:lineRule="exact"/>
        <w:ind w:firstLine="570"/>
        <w:rPr>
          <w:rFonts w:ascii="方正仿宋_GBK" w:eastAsia="方正仿宋_GBK"/>
          <w:sz w:val="24"/>
          <w:szCs w:val="24"/>
        </w:rPr>
      </w:pPr>
    </w:p>
    <w:p w14:paraId="0294CF83">
      <w:pPr>
        <w:tabs>
          <w:tab w:val="left" w:pos="6300"/>
        </w:tabs>
        <w:snapToGrid w:val="0"/>
        <w:spacing w:line="500" w:lineRule="exact"/>
        <w:ind w:firstLine="570"/>
        <w:rPr>
          <w:rFonts w:ascii="方正仿宋_GBK" w:eastAsia="方正仿宋_GBK"/>
          <w:sz w:val="24"/>
          <w:szCs w:val="24"/>
        </w:rPr>
      </w:pPr>
    </w:p>
    <w:p w14:paraId="42915E54">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3C18F2D6">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36D61A7A">
      <w:pPr>
        <w:tabs>
          <w:tab w:val="left" w:pos="6300"/>
        </w:tabs>
        <w:snapToGrid w:val="0"/>
        <w:spacing w:line="500" w:lineRule="exact"/>
        <w:ind w:firstLine="570"/>
        <w:rPr>
          <w:rFonts w:ascii="方正仿宋_GBK" w:eastAsia="方正仿宋_GBK"/>
          <w:sz w:val="24"/>
          <w:szCs w:val="24"/>
        </w:rPr>
      </w:pPr>
    </w:p>
    <w:p w14:paraId="230EA15A">
      <w:pPr>
        <w:tabs>
          <w:tab w:val="left" w:pos="6300"/>
        </w:tabs>
        <w:snapToGrid w:val="0"/>
        <w:spacing w:line="500" w:lineRule="exact"/>
        <w:ind w:firstLine="570"/>
        <w:rPr>
          <w:rFonts w:ascii="方正仿宋_GBK" w:eastAsia="方正仿宋_GBK"/>
          <w:sz w:val="24"/>
          <w:szCs w:val="24"/>
        </w:rPr>
      </w:pPr>
    </w:p>
    <w:p w14:paraId="4286413A">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71E8B8F4">
      <w:pPr>
        <w:tabs>
          <w:tab w:val="left" w:pos="6300"/>
        </w:tabs>
        <w:snapToGrid w:val="0"/>
        <w:spacing w:line="500" w:lineRule="exact"/>
        <w:ind w:firstLine="570"/>
        <w:rPr>
          <w:rFonts w:ascii="方正仿宋_GBK" w:eastAsia="方正仿宋_GBK"/>
          <w:sz w:val="24"/>
          <w:szCs w:val="24"/>
        </w:rPr>
      </w:pPr>
    </w:p>
    <w:p w14:paraId="4F75F7D7">
      <w:pPr>
        <w:tabs>
          <w:tab w:val="left" w:pos="6300"/>
        </w:tabs>
        <w:snapToGrid w:val="0"/>
        <w:spacing w:line="500" w:lineRule="exact"/>
        <w:ind w:firstLine="570"/>
        <w:rPr>
          <w:rFonts w:ascii="方正仿宋_GBK" w:eastAsia="方正仿宋_GBK"/>
          <w:sz w:val="24"/>
          <w:szCs w:val="24"/>
        </w:rPr>
      </w:pPr>
    </w:p>
    <w:p w14:paraId="2AE9D5DE">
      <w:pPr>
        <w:tabs>
          <w:tab w:val="left" w:pos="6300"/>
        </w:tabs>
        <w:snapToGrid w:val="0"/>
        <w:spacing w:line="500" w:lineRule="exact"/>
        <w:ind w:firstLine="570"/>
        <w:rPr>
          <w:rFonts w:ascii="方正仿宋_GBK" w:eastAsia="方正仿宋_GBK"/>
          <w:sz w:val="24"/>
          <w:szCs w:val="24"/>
        </w:rPr>
      </w:pPr>
    </w:p>
    <w:p w14:paraId="7930BA6E">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7962133C">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1582595E">
      <w:pPr>
        <w:tabs>
          <w:tab w:val="left" w:pos="6300"/>
        </w:tabs>
        <w:snapToGrid w:val="0"/>
        <w:spacing w:line="500" w:lineRule="exact"/>
        <w:ind w:right="480" w:firstLine="570"/>
        <w:jc w:val="right"/>
        <w:rPr>
          <w:rFonts w:ascii="方正仿宋_GBK" w:eastAsia="方正仿宋_GBK"/>
          <w:sz w:val="24"/>
          <w:szCs w:val="24"/>
        </w:rPr>
      </w:pPr>
    </w:p>
    <w:p w14:paraId="577C6847">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097891C9">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451A380D">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2.若为联合体投标的，法定代表人授权委托书由联合体主办方</w:t>
      </w:r>
      <w:r>
        <w:rPr>
          <w:rFonts w:hint="eastAsia" w:ascii="方正仿宋_GBK" w:eastAsia="方正仿宋_GBK"/>
          <w:kern w:val="0"/>
          <w:sz w:val="24"/>
          <w:szCs w:val="24"/>
        </w:rPr>
        <w:t>（主体）</w:t>
      </w:r>
      <w:r>
        <w:rPr>
          <w:rFonts w:hint="eastAsia" w:ascii="方正仿宋_GBK" w:eastAsia="方正仿宋_GBK"/>
          <w:sz w:val="24"/>
          <w:szCs w:val="24"/>
        </w:rPr>
        <w:t>出具。</w:t>
      </w:r>
    </w:p>
    <w:p w14:paraId="3E638F78">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24C934B9">
      <w:pPr>
        <w:tabs>
          <w:tab w:val="left" w:pos="6300"/>
        </w:tabs>
        <w:snapToGrid w:val="0"/>
        <w:spacing w:line="500" w:lineRule="exact"/>
        <w:ind w:firstLine="570"/>
        <w:rPr>
          <w:rFonts w:ascii="方正仿宋_GBK" w:eastAsia="方正仿宋_GBK"/>
          <w:sz w:val="24"/>
          <w:szCs w:val="24"/>
        </w:rPr>
      </w:pPr>
    </w:p>
    <w:p w14:paraId="3EB496C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45C70CAB">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3AE6C0A1">
      <w:pPr>
        <w:tabs>
          <w:tab w:val="left" w:pos="6300"/>
        </w:tabs>
        <w:snapToGrid w:val="0"/>
        <w:spacing w:line="500" w:lineRule="exact"/>
        <w:ind w:firstLine="570"/>
        <w:rPr>
          <w:rFonts w:ascii="方正仿宋_GBK" w:eastAsia="方正仿宋_GBK"/>
          <w:sz w:val="24"/>
          <w:szCs w:val="24"/>
        </w:rPr>
      </w:pPr>
    </w:p>
    <w:p w14:paraId="14293791">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48126EBD">
      <w:pPr>
        <w:tabs>
          <w:tab w:val="left" w:pos="6300"/>
        </w:tabs>
        <w:snapToGrid w:val="0"/>
        <w:spacing w:line="500" w:lineRule="exact"/>
        <w:ind w:firstLine="570"/>
        <w:rPr>
          <w:rFonts w:ascii="方正仿宋_GBK" w:eastAsia="方正仿宋_GBK"/>
          <w:sz w:val="24"/>
          <w:szCs w:val="24"/>
        </w:rPr>
      </w:pPr>
    </w:p>
    <w:p w14:paraId="497C314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41470878">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3D4433AE">
      <w:pPr>
        <w:tabs>
          <w:tab w:val="left" w:pos="6300"/>
        </w:tabs>
        <w:snapToGrid w:val="0"/>
        <w:spacing w:line="500" w:lineRule="exact"/>
        <w:ind w:firstLine="480" w:firstLineChars="200"/>
        <w:rPr>
          <w:rFonts w:ascii="方正仿宋_GBK" w:eastAsia="方正仿宋_GBK"/>
          <w:sz w:val="24"/>
          <w:szCs w:val="24"/>
        </w:rPr>
      </w:pPr>
    </w:p>
    <w:p w14:paraId="26D6A01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23AE4463">
      <w:pPr>
        <w:tabs>
          <w:tab w:val="left" w:pos="6300"/>
        </w:tabs>
        <w:snapToGrid w:val="0"/>
        <w:spacing w:line="500" w:lineRule="exact"/>
        <w:ind w:firstLine="570"/>
        <w:rPr>
          <w:rFonts w:ascii="方正仿宋_GBK" w:eastAsia="方正仿宋_GBK"/>
          <w:sz w:val="24"/>
          <w:szCs w:val="24"/>
        </w:rPr>
      </w:pPr>
    </w:p>
    <w:p w14:paraId="432AA999">
      <w:pPr>
        <w:tabs>
          <w:tab w:val="left" w:pos="6300"/>
        </w:tabs>
        <w:snapToGrid w:val="0"/>
        <w:spacing w:line="500" w:lineRule="exact"/>
        <w:ind w:firstLine="570"/>
        <w:rPr>
          <w:rFonts w:ascii="方正仿宋_GBK" w:eastAsia="方正仿宋_GBK"/>
          <w:sz w:val="24"/>
          <w:szCs w:val="24"/>
        </w:rPr>
      </w:pPr>
    </w:p>
    <w:p w14:paraId="5E9D0792">
      <w:pPr>
        <w:tabs>
          <w:tab w:val="left" w:pos="6300"/>
        </w:tabs>
        <w:snapToGrid w:val="0"/>
        <w:spacing w:line="500" w:lineRule="exact"/>
        <w:ind w:firstLine="570"/>
        <w:rPr>
          <w:rFonts w:ascii="方正仿宋_GBK" w:eastAsia="方正仿宋_GBK"/>
          <w:sz w:val="24"/>
          <w:szCs w:val="24"/>
        </w:rPr>
      </w:pPr>
    </w:p>
    <w:p w14:paraId="3AA1B7DE">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5A4C0A39">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77029806">
      <w:pPr>
        <w:snapToGrid w:val="0"/>
        <w:spacing w:line="440" w:lineRule="exact"/>
        <w:ind w:firstLine="480" w:firstLineChars="200"/>
        <w:rPr>
          <w:rFonts w:ascii="方正仿宋_GBK" w:eastAsia="方正仿宋_GBK"/>
          <w:sz w:val="24"/>
          <w:szCs w:val="24"/>
        </w:rPr>
      </w:pPr>
    </w:p>
    <w:p w14:paraId="25FABE5E">
      <w:pPr>
        <w:tabs>
          <w:tab w:val="left" w:pos="6300"/>
        </w:tabs>
        <w:snapToGrid w:val="0"/>
        <w:spacing w:line="500" w:lineRule="exact"/>
        <w:jc w:val="left"/>
        <w:rPr>
          <w:rFonts w:ascii="方正仿宋_GBK" w:eastAsia="方正仿宋_GBK"/>
        </w:rPr>
      </w:pPr>
    </w:p>
    <w:p w14:paraId="69472628">
      <w:pPr>
        <w:tabs>
          <w:tab w:val="left" w:pos="6300"/>
        </w:tabs>
        <w:snapToGrid w:val="0"/>
        <w:spacing w:line="500" w:lineRule="exact"/>
        <w:jc w:val="left"/>
        <w:rPr>
          <w:rFonts w:ascii="方正仿宋_GBK" w:eastAsia="方正仿宋_GBK"/>
        </w:rPr>
      </w:pPr>
    </w:p>
    <w:p w14:paraId="44ACEFD9">
      <w:pPr>
        <w:tabs>
          <w:tab w:val="left" w:pos="6300"/>
        </w:tabs>
        <w:snapToGrid w:val="0"/>
        <w:spacing w:line="500" w:lineRule="exact"/>
        <w:jc w:val="left"/>
        <w:rPr>
          <w:rFonts w:ascii="方正仿宋_GBK" w:eastAsia="方正仿宋_GBK"/>
        </w:rPr>
      </w:pPr>
    </w:p>
    <w:p w14:paraId="33628F73">
      <w:pPr>
        <w:tabs>
          <w:tab w:val="left" w:pos="6300"/>
        </w:tabs>
        <w:snapToGrid w:val="0"/>
        <w:spacing w:line="500" w:lineRule="exact"/>
        <w:jc w:val="left"/>
        <w:rPr>
          <w:rFonts w:ascii="方正仿宋_GBK" w:eastAsia="方正仿宋_GBK"/>
        </w:rPr>
      </w:pPr>
    </w:p>
    <w:p w14:paraId="2C44AB69">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67EC2E3B">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02E3C23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0DE4BD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4478FDD2">
      <w:pPr>
        <w:tabs>
          <w:tab w:val="left" w:pos="6300"/>
        </w:tabs>
        <w:snapToGrid w:val="0"/>
        <w:spacing w:line="500" w:lineRule="exact"/>
        <w:ind w:firstLine="480" w:firstLineChars="200"/>
        <w:rPr>
          <w:rFonts w:ascii="方正仿宋_GBK" w:eastAsia="方正仿宋_GBK"/>
          <w:sz w:val="24"/>
          <w:szCs w:val="24"/>
        </w:rPr>
      </w:pPr>
    </w:p>
    <w:p w14:paraId="3535ED11">
      <w:pPr>
        <w:tabs>
          <w:tab w:val="left" w:pos="6300"/>
        </w:tabs>
        <w:snapToGrid w:val="0"/>
        <w:spacing w:line="500" w:lineRule="exact"/>
        <w:ind w:firstLine="480" w:firstLineChars="200"/>
        <w:rPr>
          <w:rFonts w:ascii="方正仿宋_GBK" w:eastAsia="方正仿宋_GBK"/>
          <w:sz w:val="24"/>
          <w:szCs w:val="24"/>
        </w:rPr>
      </w:pPr>
    </w:p>
    <w:p w14:paraId="0D1352BB">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7CB7D866">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0CDE81A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3D13A181">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3B9B0E4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66D7CDA">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034DFF1B">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24023F0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75B6DCB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0859E01F">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5F09DE15">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42CDA07C">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5FCB9F7C">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04EA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1618FB59">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3701987D">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72C2DCB4">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274EDEC2">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4F63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36F164B9">
            <w:pPr>
              <w:spacing w:line="400" w:lineRule="exact"/>
              <w:jc w:val="center"/>
              <w:rPr>
                <w:rFonts w:ascii="方正仿宋_GBK" w:hAnsi="宋体" w:eastAsia="方正仿宋_GBK"/>
                <w:sz w:val="24"/>
                <w:szCs w:val="24"/>
              </w:rPr>
            </w:pPr>
          </w:p>
        </w:tc>
        <w:tc>
          <w:tcPr>
            <w:tcW w:w="2407" w:type="dxa"/>
            <w:vAlign w:val="center"/>
          </w:tcPr>
          <w:p w14:paraId="09EB6563">
            <w:pPr>
              <w:spacing w:line="400" w:lineRule="exact"/>
              <w:jc w:val="center"/>
              <w:rPr>
                <w:rFonts w:ascii="方正仿宋_GBK" w:hAnsi="宋体" w:eastAsia="方正仿宋_GBK"/>
                <w:sz w:val="24"/>
                <w:szCs w:val="24"/>
              </w:rPr>
            </w:pPr>
          </w:p>
        </w:tc>
        <w:tc>
          <w:tcPr>
            <w:tcW w:w="2407" w:type="dxa"/>
            <w:vAlign w:val="center"/>
          </w:tcPr>
          <w:p w14:paraId="1A842F8B">
            <w:pPr>
              <w:spacing w:line="400" w:lineRule="exact"/>
              <w:jc w:val="center"/>
              <w:rPr>
                <w:rFonts w:ascii="方正仿宋_GBK" w:hAnsi="宋体" w:eastAsia="方正仿宋_GBK"/>
                <w:sz w:val="24"/>
                <w:szCs w:val="24"/>
              </w:rPr>
            </w:pPr>
          </w:p>
        </w:tc>
        <w:tc>
          <w:tcPr>
            <w:tcW w:w="2407" w:type="dxa"/>
            <w:vAlign w:val="center"/>
          </w:tcPr>
          <w:p w14:paraId="425B81D3">
            <w:pPr>
              <w:spacing w:line="400" w:lineRule="exact"/>
              <w:jc w:val="center"/>
              <w:rPr>
                <w:rFonts w:ascii="方正仿宋_GBK" w:hAnsi="宋体" w:eastAsia="方正仿宋_GBK"/>
                <w:sz w:val="24"/>
                <w:szCs w:val="24"/>
              </w:rPr>
            </w:pPr>
          </w:p>
        </w:tc>
      </w:tr>
    </w:tbl>
    <w:p w14:paraId="726D673E">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6A7E45F3">
      <w:pPr>
        <w:tabs>
          <w:tab w:val="left" w:pos="6300"/>
        </w:tabs>
        <w:snapToGrid w:val="0"/>
        <w:spacing w:line="500" w:lineRule="exact"/>
        <w:ind w:firstLine="480" w:firstLineChars="200"/>
        <w:rPr>
          <w:rFonts w:ascii="方正仿宋_GBK" w:hAnsi="宋体" w:eastAsia="方正仿宋_GBK" w:cs="宋体"/>
          <w:kern w:val="0"/>
          <w:sz w:val="24"/>
          <w:u w:val="single"/>
        </w:rPr>
      </w:pPr>
    </w:p>
    <w:p w14:paraId="41F104A2">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516622E4">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680F8911">
      <w:pPr>
        <w:tabs>
          <w:tab w:val="left" w:pos="6300"/>
        </w:tabs>
        <w:snapToGrid w:val="0"/>
        <w:rPr>
          <w:rFonts w:ascii="方正仿宋_GBK" w:hAnsi="宋体" w:eastAsia="方正仿宋_GBK" w:cs="宋体"/>
          <w:kern w:val="0"/>
          <w:sz w:val="24"/>
        </w:rPr>
      </w:pPr>
    </w:p>
    <w:p w14:paraId="634F65CB">
      <w:pPr>
        <w:tabs>
          <w:tab w:val="left" w:pos="6300"/>
        </w:tabs>
        <w:snapToGrid w:val="0"/>
        <w:rPr>
          <w:rFonts w:ascii="方正仿宋_GBK" w:hAnsi="宋体" w:eastAsia="方正仿宋_GBK" w:cs="宋体"/>
          <w:kern w:val="0"/>
          <w:sz w:val="24"/>
        </w:rPr>
      </w:pPr>
    </w:p>
    <w:p w14:paraId="59EBBFD6">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6A506D0A">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1ADE5AA7">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6397C4FB">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31297ACF">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1D4130FB">
      <w:pPr>
        <w:tabs>
          <w:tab w:val="left" w:pos="6300"/>
        </w:tabs>
        <w:snapToGrid w:val="0"/>
        <w:spacing w:line="360" w:lineRule="auto"/>
        <w:ind w:firstLine="480" w:firstLineChars="200"/>
        <w:outlineLvl w:val="0"/>
        <w:rPr>
          <w:rFonts w:ascii="方正仿宋_GBK" w:eastAsia="方正仿宋_GBK"/>
          <w:sz w:val="24"/>
          <w:szCs w:val="24"/>
        </w:rPr>
      </w:pPr>
    </w:p>
    <w:p w14:paraId="7E87C7AD">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479A3235">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696BE680">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F75083">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5AA3AD9B">
      <w:pPr>
        <w:tabs>
          <w:tab w:val="left" w:pos="6300"/>
        </w:tabs>
        <w:snapToGrid w:val="0"/>
        <w:spacing w:line="360" w:lineRule="auto"/>
        <w:ind w:firstLine="480" w:firstLineChars="200"/>
        <w:rPr>
          <w:rFonts w:ascii="方正仿宋_GBK" w:eastAsia="方正仿宋_GBK"/>
          <w:sz w:val="24"/>
          <w:szCs w:val="24"/>
        </w:rPr>
      </w:pPr>
    </w:p>
    <w:p w14:paraId="195DA2C6">
      <w:pPr>
        <w:tabs>
          <w:tab w:val="left" w:pos="6300"/>
        </w:tabs>
        <w:snapToGrid w:val="0"/>
        <w:spacing w:line="360" w:lineRule="auto"/>
        <w:ind w:firstLine="480" w:firstLineChars="200"/>
        <w:rPr>
          <w:rFonts w:ascii="方正仿宋_GBK" w:eastAsia="方正仿宋_GBK"/>
          <w:sz w:val="24"/>
          <w:szCs w:val="24"/>
        </w:rPr>
      </w:pPr>
    </w:p>
    <w:p w14:paraId="69996E42">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5FA916FF">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2B14FEDC">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2.其他与项目有关的资料（自附）</w:t>
      </w:r>
    </w:p>
    <w:p w14:paraId="3A666A22">
      <w:pPr>
        <w:tabs>
          <w:tab w:val="left" w:pos="6300"/>
        </w:tabs>
        <w:snapToGrid w:val="0"/>
        <w:spacing w:line="500" w:lineRule="exact"/>
        <w:ind w:firstLine="570"/>
        <w:rPr>
          <w:rFonts w:ascii="方正仿宋_GBK" w:eastAsia="方正仿宋_GBK"/>
          <w:sz w:val="24"/>
          <w:szCs w:val="24"/>
        </w:rPr>
      </w:pPr>
    </w:p>
    <w:p w14:paraId="4B3C407D">
      <w:pPr>
        <w:tabs>
          <w:tab w:val="left" w:pos="6300"/>
        </w:tabs>
        <w:snapToGrid w:val="0"/>
        <w:spacing w:line="500" w:lineRule="exact"/>
        <w:ind w:firstLine="570"/>
        <w:rPr>
          <w:rFonts w:ascii="方正仿宋_GBK" w:eastAsia="方正仿宋_GBK"/>
          <w:sz w:val="24"/>
          <w:szCs w:val="24"/>
        </w:rPr>
      </w:pPr>
    </w:p>
    <w:p w14:paraId="65A6EAF0">
      <w:pPr>
        <w:tabs>
          <w:tab w:val="left" w:pos="6300"/>
        </w:tabs>
        <w:snapToGrid w:val="0"/>
        <w:spacing w:line="500" w:lineRule="exact"/>
        <w:ind w:firstLine="570"/>
        <w:rPr>
          <w:rFonts w:ascii="方正仿宋_GBK" w:eastAsia="方正仿宋_GBK"/>
          <w:sz w:val="24"/>
          <w:szCs w:val="24"/>
        </w:rPr>
      </w:pPr>
    </w:p>
    <w:p w14:paraId="31699117">
      <w:pPr>
        <w:tabs>
          <w:tab w:val="left" w:pos="6300"/>
        </w:tabs>
        <w:snapToGrid w:val="0"/>
        <w:spacing w:line="500" w:lineRule="exact"/>
        <w:ind w:firstLine="570"/>
        <w:rPr>
          <w:rFonts w:ascii="方正仿宋_GBK" w:eastAsia="方正仿宋_GBK"/>
          <w:sz w:val="24"/>
          <w:szCs w:val="24"/>
        </w:rPr>
      </w:pPr>
    </w:p>
    <w:p w14:paraId="39A8717E">
      <w:pPr>
        <w:tabs>
          <w:tab w:val="left" w:pos="6300"/>
        </w:tabs>
        <w:snapToGrid w:val="0"/>
        <w:spacing w:line="500" w:lineRule="exact"/>
        <w:ind w:firstLine="570"/>
        <w:rPr>
          <w:rFonts w:ascii="方正仿宋_GBK" w:eastAsia="方正仿宋_GBK"/>
          <w:sz w:val="24"/>
          <w:szCs w:val="24"/>
        </w:rPr>
      </w:pPr>
    </w:p>
    <w:p w14:paraId="580B81E1">
      <w:pPr>
        <w:tabs>
          <w:tab w:val="left" w:pos="6300"/>
        </w:tabs>
        <w:snapToGrid w:val="0"/>
        <w:spacing w:line="500" w:lineRule="exact"/>
        <w:ind w:firstLine="570"/>
        <w:rPr>
          <w:rFonts w:ascii="方正仿宋_GBK" w:eastAsia="方正仿宋_GBK"/>
          <w:sz w:val="24"/>
          <w:szCs w:val="24"/>
        </w:rPr>
      </w:pPr>
    </w:p>
    <w:p w14:paraId="440D5D2D">
      <w:pPr>
        <w:tabs>
          <w:tab w:val="left" w:pos="6300"/>
        </w:tabs>
        <w:snapToGrid w:val="0"/>
        <w:spacing w:line="500" w:lineRule="exact"/>
        <w:ind w:firstLine="570"/>
        <w:rPr>
          <w:rFonts w:ascii="方正仿宋_GBK" w:eastAsia="方正仿宋_GBK"/>
          <w:sz w:val="24"/>
          <w:szCs w:val="24"/>
        </w:rPr>
      </w:pPr>
    </w:p>
    <w:p w14:paraId="7F023DC7">
      <w:pPr>
        <w:tabs>
          <w:tab w:val="left" w:pos="6300"/>
        </w:tabs>
        <w:snapToGrid w:val="0"/>
        <w:spacing w:line="500" w:lineRule="exact"/>
        <w:ind w:firstLine="570"/>
        <w:rPr>
          <w:rFonts w:ascii="方正仿宋_GBK" w:eastAsia="方正仿宋_GBK"/>
          <w:sz w:val="24"/>
          <w:szCs w:val="24"/>
        </w:rPr>
      </w:pPr>
    </w:p>
    <w:p w14:paraId="48A2855A">
      <w:pPr>
        <w:tabs>
          <w:tab w:val="left" w:pos="6300"/>
        </w:tabs>
        <w:snapToGrid w:val="0"/>
        <w:spacing w:line="500" w:lineRule="exact"/>
        <w:ind w:firstLine="570"/>
        <w:rPr>
          <w:rFonts w:ascii="方正仿宋_GBK" w:eastAsia="方正仿宋_GBK"/>
          <w:sz w:val="24"/>
          <w:szCs w:val="24"/>
        </w:rPr>
      </w:pPr>
    </w:p>
    <w:p w14:paraId="45069E31">
      <w:pPr>
        <w:tabs>
          <w:tab w:val="left" w:pos="6300"/>
        </w:tabs>
        <w:snapToGrid w:val="0"/>
        <w:spacing w:line="500" w:lineRule="exact"/>
        <w:ind w:firstLine="570"/>
        <w:rPr>
          <w:rFonts w:ascii="方正仿宋_GBK" w:eastAsia="方正仿宋_GBK"/>
          <w:sz w:val="24"/>
          <w:szCs w:val="24"/>
        </w:rPr>
      </w:pPr>
    </w:p>
    <w:p w14:paraId="6A339B6E">
      <w:pPr>
        <w:tabs>
          <w:tab w:val="left" w:pos="6300"/>
        </w:tabs>
        <w:snapToGrid w:val="0"/>
        <w:spacing w:line="500" w:lineRule="exact"/>
        <w:ind w:firstLine="570"/>
        <w:rPr>
          <w:rFonts w:ascii="方正仿宋_GBK" w:eastAsia="方正仿宋_GBK"/>
          <w:sz w:val="24"/>
          <w:szCs w:val="24"/>
        </w:rPr>
      </w:pPr>
    </w:p>
    <w:p w14:paraId="6FDDFC33">
      <w:pPr>
        <w:tabs>
          <w:tab w:val="left" w:pos="6300"/>
        </w:tabs>
        <w:snapToGrid w:val="0"/>
        <w:spacing w:line="500" w:lineRule="exact"/>
        <w:ind w:firstLine="570"/>
        <w:rPr>
          <w:rFonts w:ascii="方正仿宋_GBK" w:eastAsia="方正仿宋_GBK"/>
          <w:sz w:val="24"/>
          <w:szCs w:val="24"/>
        </w:rPr>
      </w:pPr>
    </w:p>
    <w:p w14:paraId="32E5107C">
      <w:pPr>
        <w:tabs>
          <w:tab w:val="left" w:pos="6300"/>
        </w:tabs>
        <w:snapToGrid w:val="0"/>
        <w:spacing w:line="500" w:lineRule="exact"/>
        <w:ind w:firstLine="570"/>
        <w:rPr>
          <w:rFonts w:ascii="方正仿宋_GBK" w:eastAsia="方正仿宋_GBK"/>
          <w:sz w:val="24"/>
          <w:szCs w:val="24"/>
        </w:rPr>
      </w:pPr>
    </w:p>
    <w:p w14:paraId="235216D0">
      <w:pPr>
        <w:tabs>
          <w:tab w:val="left" w:pos="6300"/>
        </w:tabs>
        <w:snapToGrid w:val="0"/>
        <w:spacing w:line="500" w:lineRule="exact"/>
        <w:ind w:firstLine="570"/>
        <w:rPr>
          <w:rFonts w:ascii="方正仿宋_GBK" w:eastAsia="方正仿宋_GBK"/>
          <w:sz w:val="24"/>
          <w:szCs w:val="24"/>
        </w:rPr>
      </w:pPr>
    </w:p>
    <w:p w14:paraId="053AB3AD">
      <w:pPr>
        <w:tabs>
          <w:tab w:val="left" w:pos="6300"/>
        </w:tabs>
        <w:snapToGrid w:val="0"/>
        <w:spacing w:line="500" w:lineRule="exact"/>
        <w:ind w:firstLine="570"/>
        <w:rPr>
          <w:rFonts w:ascii="方正仿宋_GBK" w:eastAsia="方正仿宋_GBK"/>
          <w:sz w:val="24"/>
          <w:szCs w:val="24"/>
        </w:rPr>
      </w:pPr>
    </w:p>
    <w:p w14:paraId="0AFAB06E">
      <w:pPr>
        <w:tabs>
          <w:tab w:val="left" w:pos="6300"/>
        </w:tabs>
        <w:snapToGrid w:val="0"/>
        <w:spacing w:line="500" w:lineRule="exact"/>
        <w:ind w:firstLine="570"/>
        <w:rPr>
          <w:rFonts w:ascii="方正仿宋_GBK" w:eastAsia="方正仿宋_GBK"/>
          <w:sz w:val="24"/>
          <w:szCs w:val="24"/>
        </w:rPr>
      </w:pPr>
    </w:p>
    <w:p w14:paraId="16748052">
      <w:pPr>
        <w:tabs>
          <w:tab w:val="left" w:pos="6300"/>
        </w:tabs>
        <w:snapToGrid w:val="0"/>
        <w:spacing w:line="500" w:lineRule="exact"/>
        <w:ind w:firstLine="570"/>
        <w:rPr>
          <w:rFonts w:ascii="方正仿宋_GBK" w:eastAsia="方正仿宋_GBK"/>
          <w:sz w:val="24"/>
          <w:szCs w:val="24"/>
        </w:rPr>
      </w:pPr>
    </w:p>
    <w:p w14:paraId="3185A513">
      <w:pPr>
        <w:tabs>
          <w:tab w:val="left" w:pos="6300"/>
        </w:tabs>
        <w:snapToGrid w:val="0"/>
        <w:spacing w:line="500" w:lineRule="exact"/>
        <w:ind w:firstLine="570"/>
        <w:rPr>
          <w:rFonts w:ascii="方正仿宋_GBK" w:eastAsia="方正仿宋_GBK"/>
          <w:sz w:val="24"/>
          <w:szCs w:val="24"/>
        </w:rPr>
      </w:pPr>
    </w:p>
    <w:p w14:paraId="2075C49F">
      <w:pPr>
        <w:tabs>
          <w:tab w:val="left" w:pos="6300"/>
        </w:tabs>
        <w:snapToGrid w:val="0"/>
        <w:spacing w:line="500" w:lineRule="exact"/>
        <w:ind w:firstLine="570"/>
        <w:rPr>
          <w:rFonts w:ascii="方正仿宋_GBK" w:eastAsia="方正仿宋_GBK"/>
          <w:sz w:val="24"/>
          <w:szCs w:val="24"/>
        </w:rPr>
      </w:pPr>
    </w:p>
    <w:p w14:paraId="76B6AA60">
      <w:pPr>
        <w:tabs>
          <w:tab w:val="left" w:pos="6300"/>
        </w:tabs>
        <w:snapToGrid w:val="0"/>
        <w:spacing w:line="500" w:lineRule="exact"/>
        <w:ind w:firstLine="570"/>
        <w:rPr>
          <w:rFonts w:ascii="方正仿宋_GBK" w:eastAsia="方正仿宋_GBK"/>
          <w:sz w:val="24"/>
          <w:szCs w:val="24"/>
        </w:rPr>
      </w:pPr>
    </w:p>
    <w:p w14:paraId="4A638A1A">
      <w:pPr>
        <w:tabs>
          <w:tab w:val="left" w:pos="6300"/>
        </w:tabs>
        <w:snapToGrid w:val="0"/>
        <w:spacing w:line="500" w:lineRule="exact"/>
        <w:ind w:firstLine="570"/>
        <w:rPr>
          <w:rFonts w:ascii="方正仿宋_GBK" w:eastAsia="方正仿宋_GBK"/>
          <w:sz w:val="24"/>
          <w:szCs w:val="24"/>
        </w:rPr>
      </w:pPr>
    </w:p>
    <w:p w14:paraId="2051038A">
      <w:pPr>
        <w:tabs>
          <w:tab w:val="left" w:pos="6300"/>
        </w:tabs>
        <w:snapToGrid w:val="0"/>
        <w:spacing w:line="500" w:lineRule="exact"/>
        <w:ind w:firstLine="570"/>
        <w:rPr>
          <w:rFonts w:ascii="方正仿宋_GBK" w:eastAsia="方正仿宋_GBK"/>
          <w:sz w:val="24"/>
          <w:szCs w:val="24"/>
        </w:rPr>
      </w:pPr>
    </w:p>
    <w:p w14:paraId="7DA832F1">
      <w:pPr>
        <w:tabs>
          <w:tab w:val="left" w:pos="6300"/>
        </w:tabs>
        <w:snapToGrid w:val="0"/>
        <w:spacing w:line="500" w:lineRule="exact"/>
        <w:ind w:firstLine="570"/>
        <w:rPr>
          <w:rFonts w:ascii="方正仿宋_GBK" w:eastAsia="方正仿宋_GBK"/>
          <w:sz w:val="24"/>
          <w:szCs w:val="24"/>
        </w:rPr>
      </w:pPr>
    </w:p>
    <w:p w14:paraId="31D00DB0">
      <w:pPr>
        <w:tabs>
          <w:tab w:val="left" w:pos="6300"/>
        </w:tabs>
        <w:snapToGrid w:val="0"/>
        <w:spacing w:line="500" w:lineRule="exact"/>
        <w:ind w:firstLine="570"/>
        <w:rPr>
          <w:rFonts w:ascii="方正仿宋_GBK" w:eastAsia="方正仿宋_GBK"/>
          <w:sz w:val="24"/>
          <w:szCs w:val="24"/>
        </w:rPr>
      </w:pPr>
    </w:p>
    <w:p w14:paraId="605B9D1E">
      <w:pPr>
        <w:tabs>
          <w:tab w:val="left" w:pos="6300"/>
        </w:tabs>
        <w:snapToGrid w:val="0"/>
        <w:spacing w:line="500" w:lineRule="exact"/>
        <w:ind w:firstLine="570"/>
        <w:rPr>
          <w:rFonts w:ascii="方正仿宋_GBK" w:eastAsia="方正仿宋_GBK"/>
          <w:sz w:val="24"/>
          <w:szCs w:val="24"/>
        </w:rPr>
      </w:pPr>
    </w:p>
    <w:p w14:paraId="31F9F4F8">
      <w:pPr>
        <w:tabs>
          <w:tab w:val="left" w:pos="6300"/>
        </w:tabs>
        <w:snapToGrid w:val="0"/>
        <w:spacing w:line="500" w:lineRule="exact"/>
        <w:ind w:firstLine="570"/>
        <w:rPr>
          <w:rFonts w:ascii="方正仿宋_GBK" w:eastAsia="方正仿宋_GBK"/>
          <w:sz w:val="24"/>
          <w:szCs w:val="24"/>
        </w:rPr>
      </w:pPr>
    </w:p>
    <w:p w14:paraId="51C8CCF7">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公文仿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901D">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76FD9FF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0796">
    <w:pPr>
      <w:pStyle w:val="36"/>
      <w:framePr w:wrap="around" w:vAnchor="text" w:hAnchor="margin" w:xAlign="center" w:y="1"/>
      <w:rPr>
        <w:rStyle w:val="61"/>
      </w:rPr>
    </w:pPr>
    <w:r>
      <w:fldChar w:fldCharType="begin"/>
    </w:r>
    <w:r>
      <w:rPr>
        <w:rStyle w:val="61"/>
      </w:rPr>
      <w:instrText xml:space="preserve">PAGE  </w:instrText>
    </w:r>
    <w:r>
      <w:fldChar w:fldCharType="end"/>
    </w:r>
  </w:p>
  <w:p w14:paraId="48BAF792">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AA0B">
    <w:pPr>
      <w:pStyle w:val="36"/>
      <w:framePr w:wrap="around" w:vAnchor="text" w:hAnchor="margin" w:xAlign="center" w:y="1"/>
      <w:rPr>
        <w:rStyle w:val="61"/>
      </w:rPr>
    </w:pPr>
  </w:p>
  <w:p w14:paraId="342B9837">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BC34">
    <w:pPr>
      <w:pStyle w:val="36"/>
      <w:jc w:val="center"/>
    </w:pPr>
    <w:r>
      <w:fldChar w:fldCharType="begin"/>
    </w:r>
    <w:r>
      <w:instrText xml:space="preserve">PAGE   \* MERGEFORMAT</w:instrText>
    </w:r>
    <w:r>
      <w:fldChar w:fldCharType="separate"/>
    </w:r>
    <w:r>
      <w:rPr>
        <w:lang w:val="zh-CN"/>
      </w:rPr>
      <w:t>-</w:t>
    </w:r>
    <w:r>
      <w:t xml:space="preserve"> 8 -</w:t>
    </w:r>
    <w:r>
      <w:fldChar w:fldCharType="end"/>
    </w:r>
  </w:p>
  <w:p w14:paraId="051A4B73">
    <w:pPr>
      <w:pStyle w:val="36"/>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719C">
    <w:pPr>
      <w:pStyle w:val="36"/>
      <w:framePr w:wrap="around" w:vAnchor="text" w:hAnchor="margin" w:xAlign="center" w:y="1"/>
      <w:rPr>
        <w:rStyle w:val="61"/>
      </w:rPr>
    </w:pPr>
    <w:r>
      <w:fldChar w:fldCharType="begin"/>
    </w:r>
    <w:r>
      <w:rPr>
        <w:rStyle w:val="61"/>
      </w:rPr>
      <w:instrText xml:space="preserve">PAGE  </w:instrText>
    </w:r>
    <w:r>
      <w:fldChar w:fldCharType="end"/>
    </w:r>
  </w:p>
  <w:p w14:paraId="54C89AC3">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AD6E">
    <w:pPr>
      <w:pStyle w:val="37"/>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8E5C">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1"/>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6"/>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9"/>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E01C9"/>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112"/>
    <w:rsid w:val="001458AE"/>
    <w:rsid w:val="001460FA"/>
    <w:rsid w:val="001464CE"/>
    <w:rsid w:val="00147FB4"/>
    <w:rsid w:val="0015011C"/>
    <w:rsid w:val="00150429"/>
    <w:rsid w:val="00151887"/>
    <w:rsid w:val="001521A8"/>
    <w:rsid w:val="0015429E"/>
    <w:rsid w:val="00154B3C"/>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5882"/>
    <w:rsid w:val="00237015"/>
    <w:rsid w:val="002375F1"/>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2CDA"/>
    <w:rsid w:val="002D6A81"/>
    <w:rsid w:val="002D7707"/>
    <w:rsid w:val="002D7725"/>
    <w:rsid w:val="002E0A13"/>
    <w:rsid w:val="002E15F4"/>
    <w:rsid w:val="002E167C"/>
    <w:rsid w:val="002E19DE"/>
    <w:rsid w:val="002E1BD1"/>
    <w:rsid w:val="002E69BB"/>
    <w:rsid w:val="002E701D"/>
    <w:rsid w:val="002F2129"/>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7266"/>
    <w:rsid w:val="00371D2F"/>
    <w:rsid w:val="003748AD"/>
    <w:rsid w:val="00376D96"/>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173CF"/>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6098"/>
    <w:rsid w:val="005F7600"/>
    <w:rsid w:val="005F7FA6"/>
    <w:rsid w:val="006072A9"/>
    <w:rsid w:val="006101C9"/>
    <w:rsid w:val="00610E50"/>
    <w:rsid w:val="00610EA6"/>
    <w:rsid w:val="00613410"/>
    <w:rsid w:val="0061427D"/>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041C"/>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1626"/>
    <w:rsid w:val="00781AFA"/>
    <w:rsid w:val="00783623"/>
    <w:rsid w:val="00785561"/>
    <w:rsid w:val="007869F0"/>
    <w:rsid w:val="0079011D"/>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86DB1"/>
    <w:rsid w:val="008904A8"/>
    <w:rsid w:val="00891A7A"/>
    <w:rsid w:val="0089236E"/>
    <w:rsid w:val="008A06EC"/>
    <w:rsid w:val="008A07A7"/>
    <w:rsid w:val="008A374D"/>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6308"/>
    <w:rsid w:val="00AA7B0A"/>
    <w:rsid w:val="00AB0E27"/>
    <w:rsid w:val="00AB11B3"/>
    <w:rsid w:val="00AB2B9C"/>
    <w:rsid w:val="00AB34EA"/>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7BA3"/>
    <w:rsid w:val="00D2022D"/>
    <w:rsid w:val="00D21E36"/>
    <w:rsid w:val="00D22C4B"/>
    <w:rsid w:val="00D230C7"/>
    <w:rsid w:val="00D23E7D"/>
    <w:rsid w:val="00D2405F"/>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4BCC"/>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87868"/>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B56484"/>
    <w:rsid w:val="03EC37A5"/>
    <w:rsid w:val="077958A8"/>
    <w:rsid w:val="08613ED7"/>
    <w:rsid w:val="0F763767"/>
    <w:rsid w:val="18BE5C62"/>
    <w:rsid w:val="194F1402"/>
    <w:rsid w:val="1A0000D1"/>
    <w:rsid w:val="1DCB1A4C"/>
    <w:rsid w:val="1F980823"/>
    <w:rsid w:val="204376E1"/>
    <w:rsid w:val="20D240A4"/>
    <w:rsid w:val="22935557"/>
    <w:rsid w:val="2294061C"/>
    <w:rsid w:val="26091741"/>
    <w:rsid w:val="28F134A2"/>
    <w:rsid w:val="2A2C6A46"/>
    <w:rsid w:val="2BC17C69"/>
    <w:rsid w:val="320F734B"/>
    <w:rsid w:val="3650579C"/>
    <w:rsid w:val="36612E47"/>
    <w:rsid w:val="37834C70"/>
    <w:rsid w:val="37977A86"/>
    <w:rsid w:val="37AF6778"/>
    <w:rsid w:val="385A5185"/>
    <w:rsid w:val="38812FD4"/>
    <w:rsid w:val="3C677367"/>
    <w:rsid w:val="424535AC"/>
    <w:rsid w:val="4A455FF0"/>
    <w:rsid w:val="4B3118C3"/>
    <w:rsid w:val="4BFD2018"/>
    <w:rsid w:val="4CF76BCC"/>
    <w:rsid w:val="533C54BD"/>
    <w:rsid w:val="5362435C"/>
    <w:rsid w:val="53D770A4"/>
    <w:rsid w:val="59834466"/>
    <w:rsid w:val="5BBE59A3"/>
    <w:rsid w:val="5C002B30"/>
    <w:rsid w:val="5E4B18B9"/>
    <w:rsid w:val="60A65780"/>
    <w:rsid w:val="611821EC"/>
    <w:rsid w:val="624A4669"/>
    <w:rsid w:val="64440F4B"/>
    <w:rsid w:val="66BB049A"/>
    <w:rsid w:val="68BD125B"/>
    <w:rsid w:val="694B1853"/>
    <w:rsid w:val="6C011206"/>
    <w:rsid w:val="70633BD0"/>
    <w:rsid w:val="743E15C1"/>
    <w:rsid w:val="77424C97"/>
    <w:rsid w:val="7F93240A"/>
    <w:rsid w:val="F3FDB41B"/>
    <w:rsid w:val="FFF7B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6"/>
    <w:qFormat/>
    <w:uiPriority w:val="0"/>
    <w:pPr>
      <w:keepNext/>
      <w:keepLines/>
      <w:spacing w:line="413" w:lineRule="auto"/>
      <w:outlineLvl w:val="1"/>
    </w:pPr>
    <w:rPr>
      <w:rFonts w:ascii="Arial" w:hAnsi="Arial" w:eastAsia="黑体"/>
      <w:b/>
      <w:sz w:val="32"/>
    </w:rPr>
  </w:style>
  <w:style w:type="paragraph" w:styleId="5">
    <w:name w:val="heading 3"/>
    <w:basedOn w:val="1"/>
    <w:next w:val="1"/>
    <w:link w:val="230"/>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line="560" w:lineRule="exact"/>
      <w:textAlignment w:val="baseline"/>
    </w:pPr>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9"/>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8"/>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23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222"/>
    <w:qFormat/>
    <w:uiPriority w:val="0"/>
  </w:style>
  <w:style w:type="paragraph" w:styleId="34">
    <w:name w:val="Body Text Indent 2"/>
    <w:basedOn w:val="1"/>
    <w:link w:val="22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250"/>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22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line="360" w:lineRule="auto"/>
      <w:ind w:left="840" w:leftChars="400"/>
    </w:pPr>
    <w:rPr>
      <w:sz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line="360" w:lineRule="auto"/>
      <w:jc w:val="center"/>
    </w:pPr>
    <w:rPr>
      <w:rFonts w:ascii="Arial" w:hAnsi="Arial"/>
      <w:b/>
      <w:smallCaps/>
      <w:kern w:val="28"/>
      <w:sz w:val="36"/>
      <w:lang w:eastAsia="en-US"/>
    </w:rPr>
  </w:style>
  <w:style w:type="paragraph" w:styleId="55">
    <w:name w:val="annotation subject"/>
    <w:basedOn w:val="20"/>
    <w:next w:val="20"/>
    <w:link w:val="227"/>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244"/>
    <w:qFormat/>
    <w:uiPriority w:val="0"/>
    <w:pPr>
      <w:spacing w:line="240" w:lineRule="auto"/>
      <w:ind w:left="420" w:leftChars="200" w:firstLine="420" w:firstLineChars="200"/>
    </w:p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8">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9">
    <w:name w:val="Char"/>
    <w:basedOn w:val="1"/>
    <w:qFormat/>
    <w:uiPriority w:val="0"/>
    <w:pPr>
      <w:spacing w:line="240" w:lineRule="atLeast"/>
      <w:ind w:left="420" w:firstLine="420"/>
    </w:pPr>
    <w:rPr>
      <w:kern w:val="0"/>
      <w:sz w:val="21"/>
    </w:rPr>
  </w:style>
  <w:style w:type="paragraph" w:customStyle="1" w:styleId="70">
    <w:name w:val="Char Char Char Char Char Char Char"/>
    <w:basedOn w:val="1"/>
    <w:qFormat/>
    <w:uiPriority w:val="0"/>
    <w:rPr>
      <w:rFonts w:ascii="Tahoma" w:hAnsi="Tahoma"/>
      <w:sz w:val="24"/>
    </w:rPr>
  </w:style>
  <w:style w:type="paragraph" w:customStyle="1" w:styleId="71">
    <w:name w:val="样式 文档正文 Char + (西文) 宋体 (中文) 宋体 小四 黑色"/>
    <w:basedOn w:val="1"/>
    <w:link w:val="234"/>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2">
    <w:name w:val="关键词"/>
    <w:basedOn w:val="1"/>
    <w:next w:val="1"/>
    <w:qFormat/>
    <w:uiPriority w:val="0"/>
    <w:pPr>
      <w:spacing w:line="360" w:lineRule="auto"/>
    </w:pPr>
    <w:rPr>
      <w:rFonts w:eastAsia="黑体"/>
      <w:sz w:val="20"/>
    </w:rPr>
  </w:style>
  <w:style w:type="paragraph" w:customStyle="1" w:styleId="73">
    <w:name w:val="文本框样式1"/>
    <w:basedOn w:val="1"/>
    <w:qFormat/>
    <w:uiPriority w:val="0"/>
    <w:pPr>
      <w:adjustRightInd w:val="0"/>
      <w:snapToGrid w:val="0"/>
      <w:spacing w:line="180" w:lineRule="exact"/>
      <w:jc w:val="center"/>
    </w:pPr>
    <w:rPr>
      <w:sz w:val="21"/>
    </w:rPr>
  </w:style>
  <w:style w:type="paragraph" w:customStyle="1" w:styleId="74">
    <w:name w:val="Char Char Char Char Char Char Char1"/>
    <w:basedOn w:val="18"/>
    <w:qFormat/>
    <w:uiPriority w:val="0"/>
    <w:rPr>
      <w:rFonts w:ascii="宋体" w:hAnsi="Tahoma"/>
    </w:rPr>
  </w:style>
  <w:style w:type="paragraph" w:customStyle="1" w:styleId="75">
    <w:name w:val="style1"/>
    <w:basedOn w:val="1"/>
    <w:qFormat/>
    <w:uiPriority w:val="0"/>
    <w:pPr>
      <w:widowControl/>
      <w:spacing w:beforeAutospacing="1" w:afterAutospacing="1"/>
      <w:jc w:val="left"/>
    </w:pPr>
    <w:rPr>
      <w:rFonts w:ascii="宋体" w:hAnsi="宋体"/>
      <w:kern w:val="0"/>
      <w:sz w:val="21"/>
    </w:rPr>
  </w:style>
  <w:style w:type="paragraph" w:customStyle="1" w:styleId="76">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8">
    <w:name w:val="Char1 Char Char Char"/>
    <w:basedOn w:val="1"/>
    <w:qFormat/>
    <w:uiPriority w:val="0"/>
    <w:rPr>
      <w:rFonts w:ascii="Tahoma" w:hAnsi="Tahoma"/>
      <w:sz w:val="24"/>
    </w:rPr>
  </w:style>
  <w:style w:type="paragraph" w:customStyle="1" w:styleId="79">
    <w:name w:val="表文字"/>
    <w:qFormat/>
    <w:uiPriority w:val="0"/>
    <w:rPr>
      <w:rFonts w:ascii="宋体" w:hAnsi="Times New Roman" w:eastAsia="宋体" w:cs="Times New Roman"/>
      <w:kern w:val="2"/>
      <w:lang w:val="en-US" w:eastAsia="zh-CN" w:bidi="ar-SA"/>
    </w:rPr>
  </w:style>
  <w:style w:type="paragraph" w:customStyle="1" w:styleId="8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81">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2">
    <w:name w:val="段落正文"/>
    <w:basedOn w:val="1"/>
    <w:qFormat/>
    <w:uiPriority w:val="0"/>
    <w:pPr>
      <w:spacing w:beforeLines="50" w:line="360" w:lineRule="auto"/>
      <w:ind w:firstLine="200" w:firstLineChars="200"/>
    </w:pPr>
    <w:rPr>
      <w:spacing w:val="2"/>
      <w:sz w:val="24"/>
    </w:rPr>
  </w:style>
  <w:style w:type="paragraph" w:customStyle="1" w:styleId="83">
    <w:name w:val="首行缩进 1"/>
    <w:basedOn w:val="1"/>
    <w:qFormat/>
    <w:uiPriority w:val="0"/>
    <w:pPr>
      <w:spacing w:line="360" w:lineRule="auto"/>
      <w:ind w:firstLine="200" w:firstLineChars="200"/>
    </w:pPr>
    <w:rPr>
      <w:sz w:val="24"/>
    </w:rPr>
  </w:style>
  <w:style w:type="paragraph" w:customStyle="1" w:styleId="84">
    <w:name w:val="内容标题"/>
    <w:basedOn w:val="18"/>
    <w:qFormat/>
    <w:uiPriority w:val="0"/>
    <w:rPr>
      <w:rFonts w:ascii="Tahoma" w:hAnsi="Tahoma"/>
      <w:sz w:val="24"/>
    </w:rPr>
  </w:style>
  <w:style w:type="paragraph" w:customStyle="1" w:styleId="8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6">
    <w:name w:val="正文文本缩进 21"/>
    <w:basedOn w:val="1"/>
    <w:qFormat/>
    <w:uiPriority w:val="0"/>
    <w:pPr>
      <w:adjustRightInd w:val="0"/>
      <w:ind w:firstLine="420"/>
      <w:textAlignment w:val="baseline"/>
    </w:pPr>
    <w:rPr>
      <w:sz w:val="24"/>
    </w:rPr>
  </w:style>
  <w:style w:type="paragraph" w:customStyle="1" w:styleId="87">
    <w:name w:val="正文1"/>
    <w:basedOn w:val="1"/>
    <w:qFormat/>
    <w:uiPriority w:val="0"/>
    <w:pPr>
      <w:spacing w:line="300" w:lineRule="auto"/>
      <w:ind w:firstLine="200" w:firstLineChars="200"/>
    </w:pPr>
    <w:rPr>
      <w:sz w:val="24"/>
    </w:rPr>
  </w:style>
  <w:style w:type="paragraph" w:customStyle="1" w:styleId="8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9">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90">
    <w:name w:val="没有缩进（为图形使用）"/>
    <w:basedOn w:val="1"/>
    <w:qFormat/>
    <w:uiPriority w:val="0"/>
    <w:pPr>
      <w:spacing w:line="360" w:lineRule="auto"/>
    </w:pPr>
    <w:rPr>
      <w:sz w:val="24"/>
    </w:rPr>
  </w:style>
  <w:style w:type="paragraph" w:customStyle="1" w:styleId="91">
    <w:name w:val="Title - Revision"/>
    <w:basedOn w:val="54"/>
    <w:qFormat/>
    <w:uiPriority w:val="0"/>
  </w:style>
  <w:style w:type="paragraph" w:customStyle="1" w:styleId="92">
    <w:name w:val="样式 正文缩进正文（首行缩进两字）表正文正文非缩进特点标题4段1 + 首行缩进:  2 字符"/>
    <w:basedOn w:val="16"/>
    <w:qFormat/>
    <w:uiPriority w:val="0"/>
    <w:pPr>
      <w:ind w:firstLine="480" w:firstLineChars="200"/>
    </w:pPr>
  </w:style>
  <w:style w:type="paragraph" w:customStyle="1" w:styleId="9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4">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5">
    <w:name w:val="_Style 3"/>
    <w:basedOn w:val="1"/>
    <w:qFormat/>
    <w:uiPriority w:val="99"/>
    <w:pPr>
      <w:ind w:firstLine="420" w:firstLineChars="200"/>
    </w:pPr>
    <w:rPr>
      <w:rFonts w:ascii="Calibri" w:hAnsi="Calibri"/>
      <w:sz w:val="21"/>
      <w:szCs w:val="24"/>
    </w:rPr>
  </w:style>
  <w:style w:type="paragraph" w:customStyle="1" w:styleId="96">
    <w:name w:val="样式4"/>
    <w:basedOn w:val="6"/>
    <w:qFormat/>
    <w:uiPriority w:val="0"/>
    <w:pPr>
      <w:adjustRightInd w:val="0"/>
      <w:snapToGrid w:val="0"/>
    </w:pPr>
  </w:style>
  <w:style w:type="paragraph" w:customStyle="1" w:styleId="97">
    <w:name w:val="二级列表"/>
    <w:basedOn w:val="82"/>
    <w:next w:val="82"/>
    <w:qFormat/>
    <w:uiPriority w:val="0"/>
    <w:pPr>
      <w:tabs>
        <w:tab w:val="left" w:pos="2120"/>
      </w:tabs>
      <w:ind w:firstLine="0" w:firstLineChars="0"/>
    </w:pPr>
    <w:rPr>
      <w:b/>
    </w:rPr>
  </w:style>
  <w:style w:type="paragraph" w:customStyle="1" w:styleId="98">
    <w:name w:val="首行缩进"/>
    <w:basedOn w:val="1"/>
    <w:qFormat/>
    <w:uiPriority w:val="0"/>
    <w:pPr>
      <w:numPr>
        <w:ilvl w:val="0"/>
        <w:numId w:val="5"/>
      </w:numPr>
      <w:spacing w:line="360" w:lineRule="auto"/>
    </w:pPr>
    <w:rPr>
      <w:rFonts w:eastAsia="仿宋_GB2312"/>
    </w:rPr>
  </w:style>
  <w:style w:type="paragraph" w:customStyle="1" w:styleId="99">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00">
    <w:name w:val="Char Char Char Char Char Char Char Char Char Char Char Char Char Char Char Char"/>
    <w:basedOn w:val="1"/>
    <w:qFormat/>
    <w:uiPriority w:val="0"/>
    <w:pPr>
      <w:tabs>
        <w:tab w:val="left" w:pos="360"/>
      </w:tabs>
    </w:pPr>
    <w:rPr>
      <w:sz w:val="24"/>
    </w:rPr>
  </w:style>
  <w:style w:type="paragraph" w:customStyle="1" w:styleId="101">
    <w:name w:val="正文文本 21"/>
    <w:basedOn w:val="1"/>
    <w:uiPriority w:val="0"/>
    <w:pPr>
      <w:adjustRightInd w:val="0"/>
      <w:spacing w:line="360" w:lineRule="auto"/>
      <w:ind w:firstLine="480"/>
      <w:textAlignment w:val="baseline"/>
    </w:pPr>
    <w:rPr>
      <w:sz w:val="24"/>
    </w:rPr>
  </w:style>
  <w:style w:type="paragraph" w:customStyle="1" w:styleId="102">
    <w:name w:val="bt"/>
    <w:basedOn w:val="1"/>
    <w:next w:val="23"/>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3">
    <w:name w:val="_"/>
    <w:basedOn w:val="1"/>
    <w:uiPriority w:val="0"/>
    <w:pPr>
      <w:adjustRightInd w:val="0"/>
      <w:spacing w:line="360" w:lineRule="auto"/>
      <w:ind w:left="480" w:firstLine="200" w:firstLineChars="200"/>
      <w:textAlignment w:val="baseline"/>
    </w:pPr>
    <w:rPr>
      <w:kern w:val="0"/>
      <w:sz w:val="24"/>
    </w:rPr>
  </w:style>
  <w:style w:type="paragraph" w:customStyle="1" w:styleId="104">
    <w:name w:val="Char Char Char Char Char"/>
    <w:basedOn w:val="1"/>
    <w:uiPriority w:val="0"/>
    <w:pPr>
      <w:tabs>
        <w:tab w:val="left" w:pos="425"/>
      </w:tabs>
      <w:ind w:left="1620" w:hanging="360"/>
    </w:pPr>
    <w:rPr>
      <w:rFonts w:ascii="Tahoma" w:hAnsi="Tahoma"/>
      <w:sz w:val="24"/>
    </w:rPr>
  </w:style>
  <w:style w:type="paragraph" w:customStyle="1" w:styleId="105">
    <w:name w:val="默认段落字体 Para Char Char Char Char Char Char Char"/>
    <w:basedOn w:val="1"/>
    <w:uiPriority w:val="0"/>
    <w:rPr>
      <w:rFonts w:ascii="Tahoma" w:hAnsi="Tahoma"/>
      <w:sz w:val="24"/>
    </w:rPr>
  </w:style>
  <w:style w:type="paragraph" w:customStyle="1" w:styleId="106">
    <w:name w:val="文章正文"/>
    <w:basedOn w:val="1"/>
    <w:uiPriority w:val="0"/>
    <w:pPr>
      <w:ind w:firstLine="560" w:firstLineChars="200"/>
    </w:pPr>
    <w:rPr>
      <w:rFonts w:ascii="仿宋_GB2312" w:hAnsi="宋体" w:eastAsia="仿宋_GB2312"/>
      <w:color w:val="000000"/>
    </w:rPr>
  </w:style>
  <w:style w:type="paragraph" w:customStyle="1" w:styleId="107">
    <w:name w:val="样式1xz"/>
    <w:basedOn w:val="1"/>
    <w:qFormat/>
    <w:uiPriority w:val="0"/>
    <w:pPr>
      <w:tabs>
        <w:tab w:val="left" w:pos="1050"/>
        <w:tab w:val="right" w:leader="dot" w:pos="8296"/>
      </w:tabs>
    </w:pPr>
    <w:rPr>
      <w:caps/>
      <w:spacing w:val="20"/>
      <w:sz w:val="24"/>
    </w:rPr>
  </w:style>
  <w:style w:type="paragraph" w:customStyle="1" w:styleId="108">
    <w:name w:val="1"/>
    <w:basedOn w:val="1"/>
    <w:next w:val="31"/>
    <w:uiPriority w:val="0"/>
    <w:rPr>
      <w:rFonts w:ascii="宋体" w:hAnsi="Courier New"/>
      <w:sz w:val="21"/>
    </w:rPr>
  </w:style>
  <w:style w:type="paragraph" w:customStyle="1" w:styleId="109">
    <w:name w:val="正文字缩2字"/>
    <w:basedOn w:val="1"/>
    <w:uiPriority w:val="0"/>
    <w:pPr>
      <w:spacing w:line="360" w:lineRule="auto"/>
      <w:ind w:left="200" w:leftChars="200" w:firstLine="200" w:firstLineChars="200"/>
    </w:pPr>
    <w:rPr>
      <w:sz w:val="24"/>
    </w:rPr>
  </w:style>
  <w:style w:type="paragraph" w:customStyle="1" w:styleId="110">
    <w:name w:val="Char Char Char Char Char Char1 Char"/>
    <w:basedOn w:val="1"/>
    <w:uiPriority w:val="0"/>
    <w:pPr>
      <w:widowControl/>
      <w:spacing w:line="240" w:lineRule="exact"/>
      <w:jc w:val="left"/>
    </w:pPr>
    <w:rPr>
      <w:rFonts w:ascii="Verdana" w:hAnsi="Verdana"/>
      <w:kern w:val="0"/>
      <w:sz w:val="21"/>
      <w:lang w:eastAsia="en-US"/>
    </w:rPr>
  </w:style>
  <w:style w:type="paragraph" w:customStyle="1" w:styleId="111">
    <w:name w:val="正文格式"/>
    <w:basedOn w:val="1"/>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2">
    <w:name w:val="Char11"/>
    <w:basedOn w:val="1"/>
    <w:uiPriority w:val="0"/>
    <w:pPr>
      <w:spacing w:line="240" w:lineRule="atLeast"/>
      <w:ind w:left="420" w:firstLine="420"/>
    </w:pPr>
    <w:rPr>
      <w:kern w:val="0"/>
      <w:sz w:val="21"/>
    </w:rPr>
  </w:style>
  <w:style w:type="paragraph" w:customStyle="1" w:styleId="11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4">
    <w:name w:val="摘要"/>
    <w:basedOn w:val="1"/>
    <w:next w:val="4"/>
    <w:uiPriority w:val="0"/>
    <w:pPr>
      <w:spacing w:line="360" w:lineRule="auto"/>
    </w:pPr>
    <w:rPr>
      <w:rFonts w:eastAsia="黑体"/>
      <w:sz w:val="20"/>
    </w:rPr>
  </w:style>
  <w:style w:type="paragraph" w:customStyle="1" w:styleId="115">
    <w:name w:val="00"/>
    <w:basedOn w:val="1"/>
    <w:uiPriority w:val="0"/>
    <w:pPr>
      <w:autoSpaceDE w:val="0"/>
      <w:autoSpaceDN w:val="0"/>
      <w:adjustRightInd w:val="0"/>
      <w:jc w:val="left"/>
    </w:pPr>
    <w:rPr>
      <w:rFonts w:ascii="黑体" w:eastAsia="黑体"/>
      <w:b/>
      <w:kern w:val="0"/>
      <w:sz w:val="20"/>
    </w:rPr>
  </w:style>
  <w:style w:type="paragraph" w:customStyle="1" w:styleId="116">
    <w:name w:val="列表项目"/>
    <w:basedOn w:val="1"/>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7">
    <w:name w:val="Char Char Char"/>
    <w:basedOn w:val="1"/>
    <w:uiPriority w:val="0"/>
    <w:rPr>
      <w:rFonts w:ascii="Tahoma" w:hAnsi="Tahoma"/>
      <w:sz w:val="24"/>
    </w:rPr>
  </w:style>
  <w:style w:type="paragraph" w:customStyle="1" w:styleId="118">
    <w:name w:val="af"/>
    <w:basedOn w:val="1"/>
    <w:uiPriority w:val="0"/>
    <w:pPr>
      <w:widowControl/>
      <w:spacing w:line="300" w:lineRule="atLeast"/>
      <w:jc w:val="left"/>
    </w:pPr>
    <w:rPr>
      <w:rFonts w:ascii="宋体" w:hAnsi="宋体"/>
      <w:kern w:val="0"/>
      <w:sz w:val="18"/>
    </w:rPr>
  </w:style>
  <w:style w:type="paragraph" w:customStyle="1" w:styleId="119">
    <w:name w:val="Char1"/>
    <w:basedOn w:val="1"/>
    <w:uiPriority w:val="0"/>
    <w:rPr>
      <w:sz w:val="21"/>
    </w:rPr>
  </w:style>
  <w:style w:type="paragraph" w:customStyle="1" w:styleId="120">
    <w:name w:val="图片文字"/>
    <w:basedOn w:val="1"/>
    <w:uiPriority w:val="0"/>
    <w:pPr>
      <w:spacing w:line="240" w:lineRule="atLeast"/>
      <w:jc w:val="center"/>
    </w:pPr>
    <w:rPr>
      <w:sz w:val="21"/>
    </w:rPr>
  </w:style>
  <w:style w:type="paragraph" w:customStyle="1" w:styleId="121">
    <w:name w:val="Char2 Char Char Char Char Char Char"/>
    <w:basedOn w:val="1"/>
    <w:uiPriority w:val="0"/>
    <w:rPr>
      <w:rFonts w:ascii="仿宋_GB2312"/>
      <w:b/>
      <w:sz w:val="30"/>
    </w:rPr>
  </w:style>
  <w:style w:type="paragraph" w:customStyle="1" w:styleId="122">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3">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24">
    <w:name w:val="标书正文:  0.74 厘米"/>
    <w:basedOn w:val="1"/>
    <w:uiPriority w:val="0"/>
    <w:pPr>
      <w:snapToGrid w:val="0"/>
      <w:spacing w:line="360" w:lineRule="auto"/>
      <w:ind w:firstLine="420"/>
    </w:pPr>
    <w:rPr>
      <w:sz w:val="24"/>
    </w:rPr>
  </w:style>
  <w:style w:type="paragraph" w:customStyle="1" w:styleId="125">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6">
    <w:name w:val="Char Char14 Char Char"/>
    <w:basedOn w:val="1"/>
    <w:uiPriority w:val="0"/>
    <w:rPr>
      <w:sz w:val="21"/>
      <w:szCs w:val="24"/>
    </w:rPr>
  </w:style>
  <w:style w:type="paragraph" w:customStyle="1" w:styleId="127">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28">
    <w:name w:val="可研正文"/>
    <w:basedOn w:val="23"/>
    <w:uiPriority w:val="0"/>
    <w:pPr>
      <w:adjustRightInd w:val="0"/>
      <w:snapToGrid w:val="0"/>
      <w:spacing w:line="440" w:lineRule="exact"/>
      <w:ind w:firstLine="567"/>
    </w:pPr>
    <w:rPr>
      <w:sz w:val="28"/>
    </w:rPr>
  </w:style>
  <w:style w:type="paragraph" w:customStyle="1" w:styleId="129">
    <w:name w:val="样式2"/>
    <w:basedOn w:val="6"/>
    <w:uiPriority w:val="0"/>
    <w:pPr>
      <w:numPr>
        <w:ilvl w:val="0"/>
        <w:numId w:val="7"/>
      </w:numPr>
      <w:spacing w:line="400" w:lineRule="exact"/>
      <w:jc w:val="center"/>
      <w:outlineLvl w:val="0"/>
    </w:pPr>
    <w:rPr>
      <w:b w:val="0"/>
      <w:sz w:val="44"/>
    </w:rPr>
  </w:style>
  <w:style w:type="paragraph" w:customStyle="1" w:styleId="130">
    <w:name w:val="标准正文"/>
    <w:basedOn w:val="24"/>
    <w:uiPriority w:val="0"/>
    <w:pPr>
      <w:spacing w:line="360" w:lineRule="auto"/>
      <w:ind w:left="0" w:firstLine="482"/>
    </w:pPr>
    <w:rPr>
      <w:rFonts w:ascii="Arial" w:hAnsi="Arial"/>
      <w:sz w:val="24"/>
    </w:rPr>
  </w:style>
  <w:style w:type="paragraph" w:customStyle="1" w:styleId="131">
    <w:name w:val="A项目符号"/>
    <w:basedOn w:val="1"/>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2">
    <w:name w:val="样式 标题 1 + 居中 段前: 6 磅 段后: 6 磅 行距: 1.5 倍行距"/>
    <w:basedOn w:val="3"/>
    <w:uiPriority w:val="0"/>
    <w:pPr>
      <w:keepLines/>
      <w:adjustRightInd w:val="0"/>
      <w:spacing w:line="360" w:lineRule="auto"/>
      <w:jc w:val="center"/>
    </w:pPr>
    <w:rPr>
      <w:rFonts w:ascii="Times New Roman"/>
      <w:b/>
      <w:kern w:val="44"/>
      <w:sz w:val="32"/>
    </w:rPr>
  </w:style>
  <w:style w:type="paragraph" w:customStyle="1" w:styleId="133">
    <w:name w:val="1.正文"/>
    <w:basedOn w:val="1"/>
    <w:uiPriority w:val="0"/>
    <w:pPr>
      <w:spacing w:line="360" w:lineRule="auto"/>
      <w:ind w:left="540" w:leftChars="225" w:firstLine="540" w:firstLineChars="225"/>
    </w:pPr>
    <w:rPr>
      <w:sz w:val="24"/>
    </w:rPr>
  </w:style>
  <w:style w:type="paragraph" w:customStyle="1" w:styleId="134">
    <w:name w:val="列出段落1"/>
    <w:basedOn w:val="1"/>
    <w:unhideWhenUsed/>
    <w:qFormat/>
    <w:uiPriority w:val="99"/>
    <w:pPr>
      <w:ind w:firstLine="420" w:firstLineChars="200"/>
    </w:pPr>
    <w:rPr>
      <w:rFonts w:ascii="Calibri" w:hAnsi="Calibri"/>
      <w:sz w:val="21"/>
      <w:szCs w:val="24"/>
    </w:rPr>
  </w:style>
  <w:style w:type="paragraph" w:customStyle="1" w:styleId="135">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36">
    <w:name w:val="正文表格"/>
    <w:basedOn w:val="1"/>
    <w:uiPriority w:val="0"/>
    <w:pPr>
      <w:adjustRightInd w:val="0"/>
    </w:pPr>
    <w:rPr>
      <w:sz w:val="24"/>
    </w:rPr>
  </w:style>
  <w:style w:type="paragraph" w:customStyle="1" w:styleId="137">
    <w:name w:val="样式3"/>
    <w:basedOn w:val="3"/>
    <w:next w:val="3"/>
    <w:uiPriority w:val="0"/>
    <w:pPr>
      <w:keepLines/>
      <w:adjustRightInd w:val="0"/>
      <w:spacing w:line="576" w:lineRule="auto"/>
    </w:pPr>
    <w:rPr>
      <w:rFonts w:ascii="Times New Roman" w:eastAsia="黑体"/>
      <w:b/>
      <w:kern w:val="44"/>
      <w:sz w:val="44"/>
    </w:rPr>
  </w:style>
  <w:style w:type="paragraph" w:customStyle="1" w:styleId="13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9">
    <w:name w:val="样式 宋体 五号 行距: 单倍行距"/>
    <w:basedOn w:val="1"/>
    <w:uiPriority w:val="0"/>
    <w:pPr>
      <w:adjustRightInd w:val="0"/>
      <w:jc w:val="left"/>
    </w:pPr>
    <w:rPr>
      <w:rFonts w:ascii="宋体" w:hAnsi="宋体"/>
      <w:kern w:val="0"/>
      <w:sz w:val="21"/>
    </w:rPr>
  </w:style>
  <w:style w:type="paragraph" w:customStyle="1" w:styleId="140">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41">
    <w:name w:val="表头文本"/>
    <w:uiPriority w:val="0"/>
    <w:pPr>
      <w:jc w:val="center"/>
    </w:pPr>
    <w:rPr>
      <w:rFonts w:ascii="Arial" w:hAnsi="Arial" w:eastAsia="宋体" w:cs="Times New Roman"/>
      <w:b/>
      <w:sz w:val="21"/>
      <w:lang w:val="en-US" w:eastAsia="zh-CN" w:bidi="ar-SA"/>
    </w:rPr>
  </w:style>
  <w:style w:type="paragraph" w:customStyle="1" w:styleId="142">
    <w:name w:val="样式1"/>
    <w:basedOn w:val="6"/>
    <w:uiPriority w:val="0"/>
    <w:pPr>
      <w:tabs>
        <w:tab w:val="left" w:pos="720"/>
      </w:tabs>
      <w:spacing w:line="560" w:lineRule="atLeast"/>
      <w:ind w:left="420" w:hanging="420"/>
    </w:pPr>
  </w:style>
  <w:style w:type="paragraph" w:customStyle="1" w:styleId="143">
    <w:name w:val="章标题"/>
    <w:next w:val="1"/>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4">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45">
    <w:name w:val="文字"/>
    <w:basedOn w:val="1"/>
    <w:link w:val="242"/>
    <w:uiPriority w:val="0"/>
    <w:pPr>
      <w:tabs>
        <w:tab w:val="left" w:pos="8520"/>
      </w:tabs>
      <w:spacing w:line="312" w:lineRule="auto"/>
      <w:ind w:right="-210" w:firstLine="556"/>
    </w:pPr>
    <w:rPr>
      <w:rFonts w:ascii="宋体"/>
    </w:rPr>
  </w:style>
  <w:style w:type="paragraph" w:customStyle="1" w:styleId="146">
    <w:name w:val="xl23"/>
    <w:basedOn w:val="1"/>
    <w:uiPriority w:val="0"/>
    <w:pPr>
      <w:widowControl/>
      <w:spacing w:beforeAutospacing="1" w:afterAutospacing="1" w:line="360" w:lineRule="auto"/>
      <w:textAlignment w:val="top"/>
    </w:pPr>
    <w:rPr>
      <w:kern w:val="0"/>
      <w:sz w:val="24"/>
    </w:rPr>
  </w:style>
  <w:style w:type="paragraph" w:customStyle="1" w:styleId="147">
    <w:name w:val="Item Step in Table"/>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8">
    <w:name w:val="一级条标题"/>
    <w:basedOn w:val="143"/>
    <w:next w:val="149"/>
    <w:uiPriority w:val="0"/>
    <w:pPr>
      <w:numPr>
        <w:numId w:val="0"/>
      </w:numPr>
      <w:spacing w:beforeLines="0" w:afterLines="0"/>
      <w:ind w:left="525"/>
      <w:outlineLvl w:val="2"/>
    </w:pPr>
    <w:rPr>
      <w:sz w:val="21"/>
    </w:rPr>
  </w:style>
  <w:style w:type="paragraph" w:customStyle="1" w:styleId="14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tabletext"/>
    <w:basedOn w:val="1"/>
    <w:uiPriority w:val="0"/>
    <w:pPr>
      <w:widowControl/>
      <w:spacing w:beforeAutospacing="1" w:afterAutospacing="1"/>
      <w:jc w:val="left"/>
    </w:pPr>
    <w:rPr>
      <w:rFonts w:ascii="宋体" w:hAnsi="宋体" w:cs="宋体"/>
      <w:kern w:val="0"/>
      <w:sz w:val="24"/>
      <w:szCs w:val="24"/>
    </w:rPr>
  </w:style>
  <w:style w:type="paragraph" w:customStyle="1" w:styleId="151">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52">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3">
    <w:name w:val="正文4"/>
    <w:basedOn w:val="1"/>
    <w:qFormat/>
    <w:uiPriority w:val="0"/>
    <w:pPr>
      <w:tabs>
        <w:tab w:val="left" w:pos="1275"/>
      </w:tabs>
      <w:spacing w:line="360" w:lineRule="auto"/>
      <w:ind w:left="820" w:leftChars="400" w:hanging="705"/>
    </w:pPr>
    <w:rPr>
      <w:sz w:val="24"/>
    </w:rPr>
  </w:style>
  <w:style w:type="paragraph" w:customStyle="1" w:styleId="154">
    <w:name w:val="简单回函地址"/>
    <w:basedOn w:val="1"/>
    <w:qFormat/>
    <w:uiPriority w:val="0"/>
    <w:pPr>
      <w:adjustRightInd w:val="0"/>
      <w:snapToGrid w:val="0"/>
      <w:spacing w:line="360" w:lineRule="auto"/>
    </w:pPr>
    <w:rPr>
      <w:sz w:val="24"/>
    </w:rPr>
  </w:style>
  <w:style w:type="paragraph" w:customStyle="1" w:styleId="1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7">
    <w:name w:val="Char Char 字元 字元 字元 Char Char Char Char"/>
    <w:basedOn w:val="1"/>
    <w:qFormat/>
    <w:uiPriority w:val="0"/>
    <w:pPr>
      <w:adjustRightInd w:val="0"/>
      <w:spacing w:line="360" w:lineRule="auto"/>
    </w:pPr>
    <w:rPr>
      <w:kern w:val="0"/>
      <w:sz w:val="24"/>
    </w:rPr>
  </w:style>
  <w:style w:type="paragraph" w:customStyle="1" w:styleId="15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61">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2">
    <w:name w:val="表头样式"/>
    <w:basedOn w:val="1"/>
    <w:qFormat/>
    <w:uiPriority w:val="0"/>
    <w:pPr>
      <w:autoSpaceDE w:val="0"/>
      <w:autoSpaceDN w:val="0"/>
      <w:adjustRightInd w:val="0"/>
      <w:spacing w:line="360" w:lineRule="auto"/>
      <w:jc w:val="left"/>
    </w:pPr>
    <w:rPr>
      <w:b/>
      <w:kern w:val="0"/>
      <w:sz w:val="21"/>
    </w:rPr>
  </w:style>
  <w:style w:type="paragraph" w:customStyle="1" w:styleId="163">
    <w:name w:val="二级条标题"/>
    <w:basedOn w:val="148"/>
    <w:next w:val="149"/>
    <w:qFormat/>
    <w:uiPriority w:val="0"/>
    <w:pPr>
      <w:ind w:left="840"/>
      <w:outlineLvl w:val="3"/>
    </w:pPr>
  </w:style>
  <w:style w:type="paragraph" w:customStyle="1" w:styleId="164">
    <w:name w:val="标题无"/>
    <w:basedOn w:val="1"/>
    <w:qFormat/>
    <w:uiPriority w:val="0"/>
    <w:pPr>
      <w:spacing w:line="360" w:lineRule="auto"/>
    </w:pPr>
    <w:rPr>
      <w:sz w:val="24"/>
    </w:rPr>
  </w:style>
  <w:style w:type="paragraph" w:customStyle="1" w:styleId="165">
    <w:name w:val="表格内文字"/>
    <w:basedOn w:val="31"/>
    <w:qFormat/>
    <w:uiPriority w:val="0"/>
    <w:pPr>
      <w:adjustRightInd w:val="0"/>
    </w:pPr>
    <w:rPr>
      <w:color w:val="000000"/>
      <w:lang w:val="en-GB"/>
    </w:rPr>
  </w:style>
  <w:style w:type="paragraph" w:customStyle="1" w:styleId="166">
    <w:name w:val="正文（首行不缩进）"/>
    <w:basedOn w:val="1"/>
    <w:qFormat/>
    <w:uiPriority w:val="0"/>
    <w:pPr>
      <w:autoSpaceDE w:val="0"/>
      <w:autoSpaceDN w:val="0"/>
      <w:adjustRightInd w:val="0"/>
      <w:spacing w:line="360" w:lineRule="auto"/>
      <w:jc w:val="left"/>
    </w:pPr>
    <w:rPr>
      <w:kern w:val="0"/>
      <w:sz w:val="21"/>
    </w:rPr>
  </w:style>
  <w:style w:type="paragraph" w:customStyle="1" w:styleId="16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8">
    <w:name w:val="IN Feature"/>
    <w:next w:val="16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9">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7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1">
    <w:name w:val="样式 行距: 1.5 倍行距1"/>
    <w:basedOn w:val="1"/>
    <w:qFormat/>
    <w:uiPriority w:val="0"/>
    <w:pPr>
      <w:snapToGrid w:val="0"/>
    </w:pPr>
    <w:rPr>
      <w:sz w:val="21"/>
    </w:rPr>
  </w:style>
  <w:style w:type="paragraph" w:customStyle="1" w:styleId="172">
    <w:name w:val="正文 + 三号"/>
    <w:basedOn w:val="1"/>
    <w:qFormat/>
    <w:uiPriority w:val="0"/>
    <w:rPr>
      <w:sz w:val="21"/>
    </w:rPr>
  </w:style>
  <w:style w:type="paragraph" w:customStyle="1" w:styleId="173">
    <w:name w:val="Style Heading 3h3Heading 3 - oldLevel 3 HeadH3level_3PIM 3se..."/>
    <w:basedOn w:val="5"/>
    <w:qFormat/>
    <w:uiPriority w:val="0"/>
    <w:pPr>
      <w:tabs>
        <w:tab w:val="left" w:pos="709"/>
        <w:tab w:val="left" w:pos="1620"/>
      </w:tabs>
      <w:ind w:left="1620" w:hanging="360"/>
    </w:pPr>
  </w:style>
  <w:style w:type="paragraph" w:customStyle="1" w:styleId="174">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5">
    <w:name w:val="表格文本"/>
    <w:qFormat/>
    <w:uiPriority w:val="0"/>
    <w:pPr>
      <w:tabs>
        <w:tab w:val="decimal" w:pos="0"/>
      </w:tabs>
    </w:pPr>
    <w:rPr>
      <w:rFonts w:ascii="Arial" w:hAnsi="Arial" w:eastAsia="宋体" w:cs="Times New Roman"/>
      <w:sz w:val="21"/>
      <w:lang w:val="en-US" w:eastAsia="zh-CN" w:bidi="ar-SA"/>
    </w:rPr>
  </w:style>
  <w:style w:type="paragraph" w:customStyle="1" w:styleId="176">
    <w:name w:val="默认段落字体 Para Char Char Char Char Char Char Char Char Char1 Char Char Char Char"/>
    <w:basedOn w:val="1"/>
    <w:qFormat/>
    <w:uiPriority w:val="0"/>
    <w:rPr>
      <w:rFonts w:ascii="Tahoma" w:hAnsi="Tahoma"/>
      <w:sz w:val="24"/>
    </w:rPr>
  </w:style>
  <w:style w:type="paragraph" w:customStyle="1" w:styleId="17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8">
    <w:name w:val="Bullets"/>
    <w:basedOn w:val="1"/>
    <w:qFormat/>
    <w:uiPriority w:val="0"/>
    <w:pPr>
      <w:widowControl/>
      <w:adjustRightInd w:val="0"/>
      <w:snapToGrid w:val="0"/>
      <w:spacing w:before="60" w:after="60"/>
    </w:pPr>
    <w:rPr>
      <w:kern w:val="0"/>
      <w:sz w:val="24"/>
      <w:lang w:val="en-GB"/>
    </w:rPr>
  </w:style>
  <w:style w:type="paragraph" w:customStyle="1" w:styleId="179">
    <w:name w:val="Char1 Char Char Char1"/>
    <w:basedOn w:val="1"/>
    <w:qFormat/>
    <w:uiPriority w:val="0"/>
    <w:rPr>
      <w:rFonts w:ascii="Tahoma" w:hAnsi="Tahoma"/>
      <w:sz w:val="30"/>
    </w:rPr>
  </w:style>
  <w:style w:type="paragraph" w:customStyle="1" w:styleId="180">
    <w:name w:val="图标"/>
    <w:basedOn w:val="1"/>
    <w:next w:val="1"/>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1">
    <w:name w:val="编号正文"/>
    <w:basedOn w:val="138"/>
    <w:qFormat/>
    <w:uiPriority w:val="0"/>
    <w:pPr>
      <w:snapToGrid/>
      <w:spacing w:line="360" w:lineRule="auto"/>
      <w:ind w:left="1407" w:hanging="1047"/>
      <w:jc w:val="left"/>
    </w:pPr>
    <w:rPr>
      <w:rFonts w:eastAsia="仿宋_GB2312"/>
    </w:rPr>
  </w:style>
  <w:style w:type="paragraph" w:customStyle="1" w:styleId="182">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3">
    <w:name w:val="List Paragraph"/>
    <w:basedOn w:val="1"/>
    <w:link w:val="233"/>
    <w:qFormat/>
    <w:uiPriority w:val="0"/>
    <w:pPr>
      <w:ind w:firstLine="420" w:firstLineChars="200"/>
    </w:pPr>
    <w:rPr>
      <w:rFonts w:ascii="Calibri" w:hAnsi="Calibri"/>
      <w:sz w:val="21"/>
      <w:szCs w:val="22"/>
    </w:rPr>
  </w:style>
  <w:style w:type="paragraph" w:customStyle="1" w:styleId="184">
    <w:name w:val="样式 首行缩进:  0.74 厘米"/>
    <w:basedOn w:val="1"/>
    <w:qFormat/>
    <w:uiPriority w:val="0"/>
    <w:pPr>
      <w:spacing w:line="360" w:lineRule="auto"/>
      <w:ind w:firstLine="420"/>
    </w:pPr>
    <w:rPr>
      <w:sz w:val="24"/>
    </w:rPr>
  </w:style>
  <w:style w:type="paragraph" w:customStyle="1" w:styleId="185">
    <w:name w:val="标题3——2"/>
    <w:basedOn w:val="5"/>
    <w:next w:val="56"/>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7">
    <w:name w:val="Table Text"/>
    <w:link w:val="215"/>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0">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91">
    <w:name w:val="Title - Date"/>
    <w:basedOn w:val="54"/>
    <w:next w:val="1"/>
    <w:qFormat/>
    <w:uiPriority w:val="0"/>
    <w:rPr>
      <w:sz w:val="28"/>
    </w:rPr>
  </w:style>
  <w:style w:type="paragraph" w:customStyle="1" w:styleId="19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3">
    <w:name w:val="附录3"/>
    <w:basedOn w:val="1"/>
    <w:next w:val="1"/>
    <w:qFormat/>
    <w:uiPriority w:val="0"/>
    <w:pPr>
      <w:tabs>
        <w:tab w:val="left" w:pos="851"/>
      </w:tabs>
      <w:ind w:left="425" w:hanging="425"/>
      <w:outlineLvl w:val="2"/>
    </w:pPr>
    <w:rPr>
      <w:rFonts w:eastAsia="黑体"/>
      <w:b/>
      <w:sz w:val="32"/>
    </w:rPr>
  </w:style>
  <w:style w:type="paragraph" w:customStyle="1" w:styleId="194">
    <w:name w:val="图例"/>
    <w:basedOn w:val="1"/>
    <w:qFormat/>
    <w:uiPriority w:val="0"/>
    <w:pPr>
      <w:spacing w:line="360" w:lineRule="auto"/>
      <w:jc w:val="center"/>
    </w:pPr>
    <w:rPr>
      <w:rFonts w:eastAsia="仿宋_GB2312"/>
      <w:b/>
      <w:sz w:val="24"/>
    </w:rPr>
  </w:style>
  <w:style w:type="paragraph" w:customStyle="1" w:styleId="195">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6">
    <w:name w:val="(符号)五标题1.1.1"/>
    <w:basedOn w:val="1"/>
    <w:link w:val="231"/>
    <w:qFormat/>
    <w:uiPriority w:val="0"/>
    <w:pPr>
      <w:numPr>
        <w:ilvl w:val="2"/>
        <w:numId w:val="14"/>
      </w:numPr>
      <w:tabs>
        <w:tab w:val="left" w:pos="1000"/>
      </w:tabs>
      <w:spacing w:line="500" w:lineRule="exact"/>
    </w:pPr>
    <w:rPr>
      <w:rFonts w:ascii="宋体" w:hAnsi="宋体"/>
      <w:color w:val="000000"/>
      <w:sz w:val="24"/>
    </w:rPr>
  </w:style>
  <w:style w:type="paragraph" w:customStyle="1" w:styleId="197">
    <w:name w:val="Table Contents"/>
    <w:basedOn w:val="23"/>
    <w:qFormat/>
    <w:uiPriority w:val="0"/>
    <w:pPr>
      <w:suppressAutoHyphens/>
      <w:jc w:val="left"/>
    </w:pPr>
    <w:rPr>
      <w:rFonts w:ascii="Times New Roman" w:eastAsia="Times New Roman"/>
      <w:kern w:val="0"/>
      <w:sz w:val="24"/>
    </w:rPr>
  </w:style>
  <w:style w:type="paragraph" w:customStyle="1" w:styleId="198">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0">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01">
    <w:name w:val="Table Text Char Char Char"/>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202">
    <w:name w:val="Note"/>
    <w:basedOn w:val="1"/>
    <w:qFormat/>
    <w:uiPriority w:val="0"/>
    <w:pPr>
      <w:pBdr>
        <w:top w:val="single" w:color="auto" w:sz="12" w:space="3"/>
        <w:bottom w:val="single" w:color="auto" w:sz="12" w:space="3"/>
      </w:pBdr>
      <w:spacing w:line="360" w:lineRule="auto"/>
    </w:pPr>
    <w:rPr>
      <w:sz w:val="24"/>
    </w:rPr>
  </w:style>
  <w:style w:type="paragraph" w:customStyle="1" w:styleId="203">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4">
    <w:name w:val="Char Char1 Char"/>
    <w:basedOn w:val="1"/>
    <w:qFormat/>
    <w:uiPriority w:val="0"/>
    <w:rPr>
      <w:rFonts w:ascii="Tahoma" w:hAnsi="Tahoma"/>
      <w:sz w:val="24"/>
      <w:szCs w:val="24"/>
    </w:rPr>
  </w:style>
  <w:style w:type="paragraph" w:customStyle="1" w:styleId="205">
    <w:name w:val="文本1"/>
    <w:basedOn w:val="1"/>
    <w:qFormat/>
    <w:uiPriority w:val="0"/>
    <w:pPr>
      <w:adjustRightInd w:val="0"/>
      <w:spacing w:line="312" w:lineRule="atLeast"/>
      <w:jc w:val="center"/>
      <w:textAlignment w:val="baseline"/>
    </w:pPr>
    <w:rPr>
      <w:kern w:val="0"/>
      <w:sz w:val="18"/>
    </w:rPr>
  </w:style>
  <w:style w:type="paragraph" w:customStyle="1" w:styleId="206">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7">
    <w:name w:val="Char Char1"/>
    <w:basedOn w:val="1"/>
    <w:qFormat/>
    <w:uiPriority w:val="0"/>
    <w:pPr>
      <w:widowControl/>
      <w:spacing w:line="240" w:lineRule="exact"/>
      <w:jc w:val="left"/>
    </w:pPr>
    <w:rPr>
      <w:rFonts w:ascii="Verdana" w:hAnsi="Verdana"/>
      <w:kern w:val="0"/>
      <w:sz w:val="20"/>
      <w:lang w:eastAsia="en-US"/>
    </w:rPr>
  </w:style>
  <w:style w:type="paragraph" w:customStyle="1" w:styleId="208">
    <w:name w:val="_Style 206"/>
    <w:qFormat/>
    <w:uiPriority w:val="0"/>
    <w:rPr>
      <w:rFonts w:ascii="Times New Roman" w:hAnsi="Times New Roman" w:eastAsia="宋体" w:cs="Times New Roman"/>
      <w:kern w:val="2"/>
      <w:sz w:val="21"/>
      <w:lang w:val="en-US" w:eastAsia="zh-CN" w:bidi="ar-SA"/>
    </w:rPr>
  </w:style>
  <w:style w:type="character" w:customStyle="1" w:styleId="209">
    <w:name w:val="正文缩进 字符"/>
    <w:link w:val="16"/>
    <w:qFormat/>
    <w:uiPriority w:val="0"/>
    <w:rPr>
      <w:kern w:val="2"/>
      <w:sz w:val="24"/>
    </w:rPr>
  </w:style>
  <w:style w:type="character" w:customStyle="1" w:styleId="210">
    <w:name w:val="v151"/>
    <w:qFormat/>
    <w:uiPriority w:val="0"/>
    <w:rPr>
      <w:sz w:val="18"/>
    </w:rPr>
  </w:style>
  <w:style w:type="character" w:customStyle="1" w:styleId="211">
    <w:name w:val="Char Char3"/>
    <w:qFormat/>
    <w:uiPriority w:val="0"/>
    <w:rPr>
      <w:rFonts w:eastAsia="宋体"/>
      <w:kern w:val="2"/>
      <w:sz w:val="18"/>
      <w:lang w:val="en-US" w:eastAsia="zh-CN"/>
    </w:rPr>
  </w:style>
  <w:style w:type="character" w:customStyle="1" w:styleId="212">
    <w:name w:val="_Style 210"/>
    <w:unhideWhenUsed/>
    <w:qFormat/>
    <w:uiPriority w:val="99"/>
    <w:rPr>
      <w:color w:val="605E5C"/>
      <w:shd w:val="clear" w:color="auto" w:fill="E1DFDD"/>
    </w:rPr>
  </w:style>
  <w:style w:type="character" w:customStyle="1" w:styleId="213">
    <w:name w:val="Char Char4"/>
    <w:qFormat/>
    <w:uiPriority w:val="0"/>
    <w:rPr>
      <w:rFonts w:eastAsia="宋体"/>
      <w:b/>
      <w:kern w:val="2"/>
      <w:sz w:val="21"/>
      <w:lang w:val="en-US" w:eastAsia="zh-CN"/>
    </w:rPr>
  </w:style>
  <w:style w:type="character" w:customStyle="1" w:styleId="214">
    <w:name w:val="Table Text Char Char Char Char"/>
    <w:link w:val="201"/>
    <w:qFormat/>
    <w:uiPriority w:val="0"/>
    <w:rPr>
      <w:rFonts w:ascii="Arial" w:hAnsi="Arial"/>
      <w:kern w:val="2"/>
      <w:sz w:val="18"/>
      <w:lang w:val="en-US" w:eastAsia="zh-CN" w:bidi="ar-SA"/>
    </w:rPr>
  </w:style>
  <w:style w:type="character" w:customStyle="1" w:styleId="215">
    <w:name w:val="Table Text Char"/>
    <w:link w:val="187"/>
    <w:qFormat/>
    <w:uiPriority w:val="0"/>
    <w:rPr>
      <w:rFonts w:ascii="Arial" w:hAnsi="Arial"/>
      <w:kern w:val="2"/>
      <w:sz w:val="18"/>
      <w:lang w:val="en-US" w:eastAsia="zh-CN" w:bidi="ar-SA"/>
    </w:rPr>
  </w:style>
  <w:style w:type="character" w:customStyle="1" w:styleId="216">
    <w:name w:val="content-white1"/>
    <w:qFormat/>
    <w:uiPriority w:val="0"/>
    <w:rPr>
      <w:rFonts w:ascii="_x000B__x000C_" w:hAnsi="_x000B__x000C_"/>
      <w:color w:val="auto"/>
      <w:sz w:val="18"/>
      <w:u w:val="none"/>
    </w:rPr>
  </w:style>
  <w:style w:type="character" w:customStyle="1" w:styleId="217">
    <w:name w:val="Table Heading Char Char"/>
    <w:qFormat/>
    <w:uiPriority w:val="0"/>
    <w:rPr>
      <w:rFonts w:ascii="Arial" w:hAnsi="Arial" w:eastAsia="黑体"/>
      <w:kern w:val="2"/>
      <w:sz w:val="18"/>
      <w:lang w:val="en-US" w:eastAsia="zh-CN"/>
    </w:rPr>
  </w:style>
  <w:style w:type="character" w:customStyle="1" w:styleId="218">
    <w:name w:val="Char Char6"/>
    <w:qFormat/>
    <w:uiPriority w:val="0"/>
    <w:rPr>
      <w:rFonts w:ascii="仿宋_GB2312" w:eastAsia="仿宋_GB2312"/>
      <w:kern w:val="2"/>
      <w:sz w:val="32"/>
    </w:rPr>
  </w:style>
  <w:style w:type="character" w:customStyle="1" w:styleId="219">
    <w:name w:val="font51"/>
    <w:qFormat/>
    <w:uiPriority w:val="99"/>
    <w:rPr>
      <w:rFonts w:ascii="Times New Roman" w:hAnsi="Times New Roman" w:eastAsia="宋体"/>
      <w:color w:val="000000"/>
      <w:sz w:val="20"/>
      <w:u w:val="none"/>
    </w:rPr>
  </w:style>
  <w:style w:type="character" w:customStyle="1" w:styleId="220">
    <w:name w:val="正文文本缩进 2 字符"/>
    <w:link w:val="34"/>
    <w:qFormat/>
    <w:uiPriority w:val="0"/>
    <w:rPr>
      <w:kern w:val="2"/>
      <w:sz w:val="28"/>
    </w:rPr>
  </w:style>
  <w:style w:type="character" w:customStyle="1" w:styleId="221">
    <w:name w:val="脚注文本 字符"/>
    <w:link w:val="41"/>
    <w:qFormat/>
    <w:uiPriority w:val="0"/>
    <w:rPr>
      <w:kern w:val="2"/>
      <w:sz w:val="18"/>
    </w:rPr>
  </w:style>
  <w:style w:type="character" w:customStyle="1" w:styleId="222">
    <w:name w:val="日期 字符"/>
    <w:link w:val="33"/>
    <w:qFormat/>
    <w:uiPriority w:val="0"/>
    <w:rPr>
      <w:kern w:val="2"/>
      <w:sz w:val="28"/>
    </w:rPr>
  </w:style>
  <w:style w:type="character" w:customStyle="1" w:styleId="223">
    <w:name w:val="Char Char2"/>
    <w:qFormat/>
    <w:uiPriority w:val="0"/>
    <w:rPr>
      <w:rFonts w:eastAsia="宋体"/>
      <w:kern w:val="2"/>
      <w:sz w:val="18"/>
      <w:lang w:val="en-US" w:eastAsia="zh-CN"/>
    </w:rPr>
  </w:style>
  <w:style w:type="character" w:customStyle="1" w:styleId="224">
    <w:name w:val="未命名11"/>
    <w:qFormat/>
    <w:uiPriority w:val="0"/>
    <w:rPr>
      <w:color w:val="77FFFF"/>
      <w:sz w:val="24"/>
    </w:rPr>
  </w:style>
  <w:style w:type="character" w:customStyle="1" w:styleId="225">
    <w:name w:val="Char Char11"/>
    <w:qFormat/>
    <w:uiPriority w:val="0"/>
    <w:rPr>
      <w:rFonts w:ascii="宋体"/>
      <w:kern w:val="2"/>
      <w:sz w:val="28"/>
    </w:rPr>
  </w:style>
  <w:style w:type="character" w:customStyle="1" w:styleId="226">
    <w:name w:val="Char Char5"/>
    <w:qFormat/>
    <w:uiPriority w:val="0"/>
    <w:rPr>
      <w:rFonts w:ascii="Arial" w:hAnsi="Arial" w:eastAsia="宋体"/>
      <w:b/>
      <w:smallCaps/>
      <w:kern w:val="28"/>
      <w:sz w:val="36"/>
      <w:lang w:val="en-US" w:eastAsia="en-US"/>
    </w:rPr>
  </w:style>
  <w:style w:type="character" w:customStyle="1" w:styleId="227">
    <w:name w:val="批注主题 字符"/>
    <w:basedOn w:val="228"/>
    <w:link w:val="55"/>
    <w:qFormat/>
    <w:uiPriority w:val="0"/>
    <w:rPr>
      <w:sz w:val="24"/>
    </w:rPr>
  </w:style>
  <w:style w:type="character" w:customStyle="1" w:styleId="228">
    <w:name w:val="批注文字 字符"/>
    <w:link w:val="20"/>
    <w:qFormat/>
    <w:uiPriority w:val="0"/>
    <w:rPr>
      <w:sz w:val="24"/>
    </w:rPr>
  </w:style>
  <w:style w:type="character" w:customStyle="1" w:styleId="229">
    <w:name w:val="正文 + 三号 Char"/>
    <w:qFormat/>
    <w:uiPriority w:val="0"/>
    <w:rPr>
      <w:rFonts w:eastAsia="宋体"/>
      <w:kern w:val="2"/>
      <w:sz w:val="21"/>
      <w:lang w:val="en-US" w:eastAsia="zh-CN"/>
    </w:rPr>
  </w:style>
  <w:style w:type="character" w:customStyle="1" w:styleId="230">
    <w:name w:val="标题 3 字符"/>
    <w:link w:val="5"/>
    <w:qFormat/>
    <w:uiPriority w:val="0"/>
    <w:rPr>
      <w:rFonts w:eastAsia="宋体"/>
      <w:b/>
      <w:kern w:val="2"/>
      <w:sz w:val="32"/>
      <w:lang w:val="en-US" w:eastAsia="zh-CN"/>
    </w:rPr>
  </w:style>
  <w:style w:type="character" w:customStyle="1" w:styleId="231">
    <w:name w:val="(符号)五标题1.1.1 Char"/>
    <w:link w:val="196"/>
    <w:qFormat/>
    <w:uiPriority w:val="0"/>
    <w:rPr>
      <w:rFonts w:ascii="宋体" w:hAnsi="宋体"/>
      <w:color w:val="000000"/>
      <w:kern w:val="2"/>
      <w:sz w:val="24"/>
    </w:rPr>
  </w:style>
  <w:style w:type="character" w:customStyle="1" w:styleId="232">
    <w:name w:val="正文文本缩进 字符"/>
    <w:link w:val="24"/>
    <w:qFormat/>
    <w:uiPriority w:val="0"/>
    <w:rPr>
      <w:kern w:val="2"/>
      <w:sz w:val="44"/>
    </w:rPr>
  </w:style>
  <w:style w:type="character" w:customStyle="1" w:styleId="233">
    <w:name w:val="列表段落 字符"/>
    <w:link w:val="183"/>
    <w:qFormat/>
    <w:uiPriority w:val="0"/>
    <w:rPr>
      <w:rFonts w:ascii="Calibri" w:hAnsi="Calibri"/>
      <w:kern w:val="2"/>
      <w:sz w:val="21"/>
      <w:szCs w:val="22"/>
    </w:rPr>
  </w:style>
  <w:style w:type="character" w:customStyle="1" w:styleId="234">
    <w:name w:val="样式 文档正文 Char + (西文) 宋体 (中文) 宋体 小四 黑色 Char"/>
    <w:link w:val="71"/>
    <w:qFormat/>
    <w:uiPriority w:val="0"/>
    <w:rPr>
      <w:rFonts w:ascii="宋体" w:hAnsi="宋体"/>
      <w:color w:val="000000"/>
      <w:kern w:val="2"/>
      <w:sz w:val="24"/>
      <w:szCs w:val="24"/>
    </w:rPr>
  </w:style>
  <w:style w:type="character" w:customStyle="1" w:styleId="235">
    <w:name w:val="标书正文:  0.74 厘米 Char1"/>
    <w:qFormat/>
    <w:uiPriority w:val="0"/>
    <w:rPr>
      <w:rFonts w:eastAsia="宋体"/>
      <w:kern w:val="2"/>
      <w:sz w:val="24"/>
      <w:lang w:val="en-US" w:eastAsia="zh-CN"/>
    </w:rPr>
  </w:style>
  <w:style w:type="character" w:customStyle="1" w:styleId="236">
    <w:name w:val="标题 2 字符"/>
    <w:link w:val="4"/>
    <w:qFormat/>
    <w:uiPriority w:val="0"/>
    <w:rPr>
      <w:rFonts w:ascii="Arial" w:hAnsi="Arial" w:eastAsia="黑体"/>
      <w:b/>
      <w:kern w:val="2"/>
      <w:sz w:val="32"/>
    </w:rPr>
  </w:style>
  <w:style w:type="character" w:customStyle="1" w:styleId="237">
    <w:name w:val="font11"/>
    <w:qFormat/>
    <w:uiPriority w:val="99"/>
    <w:rPr>
      <w:rFonts w:ascii="宋体" w:hAnsi="宋体" w:eastAsia="宋体"/>
      <w:color w:val="000000"/>
      <w:sz w:val="20"/>
      <w:u w:val="none"/>
    </w:rPr>
  </w:style>
  <w:style w:type="character" w:customStyle="1" w:styleId="238">
    <w:name w:val="小 Char"/>
    <w:qFormat/>
    <w:uiPriority w:val="0"/>
    <w:rPr>
      <w:rFonts w:ascii="宋体" w:hAnsi="Courier New" w:eastAsia="宋体"/>
      <w:kern w:val="2"/>
      <w:sz w:val="21"/>
      <w:lang w:val="en-US" w:eastAsia="zh-CN" w:bidi="ar-SA"/>
    </w:rPr>
  </w:style>
  <w:style w:type="character" w:customStyle="1" w:styleId="239">
    <w:name w:val="Char Char7"/>
    <w:qFormat/>
    <w:uiPriority w:val="0"/>
    <w:rPr>
      <w:rFonts w:ascii="宋体" w:hAnsi="宋体" w:eastAsia="宋体"/>
      <w:kern w:val="2"/>
      <w:sz w:val="28"/>
    </w:rPr>
  </w:style>
  <w:style w:type="character" w:customStyle="1" w:styleId="240">
    <w:name w:val="样式 宋体"/>
    <w:qFormat/>
    <w:uiPriority w:val="0"/>
    <w:rPr>
      <w:rFonts w:ascii="宋体" w:hAnsi="宋体" w:eastAsia="宋体"/>
      <w:sz w:val="28"/>
    </w:rPr>
  </w:style>
  <w:style w:type="character" w:customStyle="1" w:styleId="241">
    <w:name w:val="Table Text Char1 Char"/>
    <w:qFormat/>
    <w:uiPriority w:val="0"/>
    <w:rPr>
      <w:rFonts w:ascii="Arial" w:hAnsi="Arial"/>
      <w:kern w:val="2"/>
      <w:sz w:val="18"/>
      <w:lang w:val="en-US" w:eastAsia="zh-CN" w:bidi="ar-SA"/>
    </w:rPr>
  </w:style>
  <w:style w:type="character" w:customStyle="1" w:styleId="242">
    <w:name w:val="文字 Char"/>
    <w:link w:val="145"/>
    <w:qFormat/>
    <w:uiPriority w:val="0"/>
    <w:rPr>
      <w:rFonts w:ascii="宋体"/>
      <w:kern w:val="2"/>
      <w:sz w:val="28"/>
    </w:rPr>
  </w:style>
  <w:style w:type="character" w:customStyle="1" w:styleId="243">
    <w:name w:val="top-det1"/>
    <w:qFormat/>
    <w:uiPriority w:val="0"/>
    <w:rPr>
      <w:b/>
      <w:color w:val="000000"/>
    </w:rPr>
  </w:style>
  <w:style w:type="character" w:customStyle="1" w:styleId="244">
    <w:name w:val="正文文本首行缩进 2 字符"/>
    <w:basedOn w:val="232"/>
    <w:link w:val="57"/>
    <w:qFormat/>
    <w:uiPriority w:val="0"/>
    <w:rPr>
      <w:kern w:val="2"/>
      <w:sz w:val="44"/>
    </w:rPr>
  </w:style>
  <w:style w:type="character" w:customStyle="1" w:styleId="245">
    <w:name w:val="crowed11"/>
    <w:qFormat/>
    <w:uiPriority w:val="0"/>
    <w:rPr>
      <w:rFonts w:hint="default" w:ascii="_x000B__x000C_" w:hAnsi="_x000B__x000C_"/>
      <w:sz w:val="24"/>
    </w:rPr>
  </w:style>
  <w:style w:type="character" w:customStyle="1" w:styleId="246">
    <w:name w:val="H2 Char"/>
    <w:qFormat/>
    <w:uiPriority w:val="0"/>
    <w:rPr>
      <w:rFonts w:ascii="Arial" w:hAnsi="Arial" w:eastAsia="宋体"/>
      <w:kern w:val="2"/>
      <w:sz w:val="28"/>
      <w:lang w:val="en-US" w:eastAsia="zh-CN"/>
    </w:rPr>
  </w:style>
  <w:style w:type="character" w:customStyle="1" w:styleId="247">
    <w:name w:val="title_emph1"/>
    <w:qFormat/>
    <w:uiPriority w:val="0"/>
    <w:rPr>
      <w:rFonts w:hint="default" w:ascii="Arial" w:hAnsi="Arial"/>
      <w:b/>
      <w:sz w:val="20"/>
    </w:rPr>
  </w:style>
  <w:style w:type="character" w:customStyle="1" w:styleId="248">
    <w:name w:val="Char Char"/>
    <w:qFormat/>
    <w:uiPriority w:val="0"/>
    <w:rPr>
      <w:rFonts w:ascii="宋体" w:hAnsi="宋体" w:eastAsia="宋体"/>
      <w:kern w:val="2"/>
      <w:sz w:val="24"/>
      <w:lang w:val="en-US" w:eastAsia="zh-CN" w:bidi="ar-SA"/>
    </w:rPr>
  </w:style>
  <w:style w:type="character" w:customStyle="1" w:styleId="249">
    <w:name w:val="font1"/>
    <w:qFormat/>
    <w:uiPriority w:val="0"/>
    <w:rPr>
      <w:color w:val="000000"/>
      <w:sz w:val="18"/>
    </w:rPr>
  </w:style>
  <w:style w:type="character" w:customStyle="1" w:styleId="250">
    <w:name w:val="页脚 字符"/>
    <w:link w:val="36"/>
    <w:qFormat/>
    <w:uiPriority w:val="99"/>
    <w:rPr>
      <w:kern w:val="2"/>
      <w:sz w:val="18"/>
    </w:rPr>
  </w:style>
  <w:style w:type="character" w:customStyle="1" w:styleId="251">
    <w:name w:val="标题 3 Char"/>
    <w:qFormat/>
    <w:uiPriority w:val="0"/>
    <w:rPr>
      <w:rFonts w:eastAsia="宋体"/>
      <w:b/>
      <w:kern w:val="2"/>
      <w:sz w:val="32"/>
      <w:lang w:val="en-US" w:eastAsia="zh-CN"/>
    </w:rPr>
  </w:style>
  <w:style w:type="character" w:customStyle="1" w:styleId="252">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17145</Words>
  <Characters>17838</Characters>
  <Lines>151</Lines>
  <Paragraphs>42</Paragraphs>
  <TotalTime>0</TotalTime>
  <ScaleCrop>false</ScaleCrop>
  <LinksUpToDate>false</LinksUpToDate>
  <CharactersWithSpaces>18589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2015-03-25T10:14:00Z</cp:lastPrinted>
  <dcterms:modified xsi:type="dcterms:W3CDTF">2024-11-27T08:22:03Z</dcterms:modified>
  <dc:title>竞争性谈判文件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60C73E590DFC43ACB77E4E9ADAA346A4_13</vt:lpwstr>
  </property>
</Properties>
</file>