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5FD9024">
      <w:pPr>
        <w:wordWrap w:val="0"/>
        <w:jc w:val="right"/>
        <w:rPr>
          <w:color w:val="000000"/>
        </w:rPr>
      </w:pPr>
      <w:r>
        <w:rPr>
          <w:rFonts w:hint="eastAsia"/>
          <w:color w:val="000000"/>
        </w:rPr>
        <w:t>采购代理机构备</w:t>
      </w:r>
      <w:r>
        <w:rPr>
          <w:rFonts w:hint="eastAsia" w:ascii="宋体" w:hAnsi="宋体"/>
          <w:color w:val="000000"/>
        </w:rPr>
        <w:t>案号：CQCBJQ</w:t>
      </w:r>
      <w:r>
        <w:rPr>
          <w:rFonts w:ascii="宋体" w:hAnsi="宋体"/>
          <w:color w:val="000000"/>
        </w:rPr>
        <w:t>2306-192</w:t>
      </w:r>
    </w:p>
    <w:p w14:paraId="7B8FA8C4">
      <w:pPr>
        <w:jc w:val="center"/>
        <w:rPr>
          <w:color w:val="000000"/>
        </w:rPr>
      </w:pPr>
    </w:p>
    <w:p w14:paraId="514A526D">
      <w:pPr>
        <w:jc w:val="center"/>
        <w:outlineLvl w:val="0"/>
        <w:rPr>
          <w:color w:val="000000"/>
          <w:sz w:val="44"/>
          <w:szCs w:val="44"/>
        </w:rPr>
      </w:pPr>
    </w:p>
    <w:p w14:paraId="2B48F6BE">
      <w:pPr>
        <w:jc w:val="center"/>
        <w:outlineLvl w:val="0"/>
        <w:rPr>
          <w:rFonts w:ascii="宋体" w:hAnsi="宋体"/>
          <w:b/>
          <w:color w:val="000000"/>
          <w:sz w:val="48"/>
          <w:szCs w:val="48"/>
        </w:rPr>
      </w:pPr>
      <w:r>
        <w:rPr>
          <w:rFonts w:hint="eastAsia" w:ascii="宋体" w:hAnsi="宋体"/>
          <w:b/>
          <w:color w:val="000000"/>
          <w:sz w:val="48"/>
          <w:szCs w:val="48"/>
        </w:rPr>
        <w:t>2023年国际陆海贸易新通道宣传片</w:t>
      </w:r>
    </w:p>
    <w:p w14:paraId="292E9404">
      <w:pPr>
        <w:outlineLvl w:val="0"/>
        <w:rPr>
          <w:rFonts w:ascii="宋体" w:hAnsi="宋体"/>
          <w:color w:val="000000"/>
          <w:spacing w:val="80"/>
          <w:sz w:val="72"/>
          <w:szCs w:val="72"/>
        </w:rPr>
      </w:pPr>
    </w:p>
    <w:p w14:paraId="7AF131BF">
      <w:pPr>
        <w:pStyle w:val="2"/>
      </w:pPr>
    </w:p>
    <w:p w14:paraId="120E537E">
      <w:pPr>
        <w:pStyle w:val="3"/>
      </w:pPr>
    </w:p>
    <w:p w14:paraId="4AA5B9DA">
      <w:pPr>
        <w:pStyle w:val="3"/>
      </w:pPr>
    </w:p>
    <w:p w14:paraId="52D7B90F">
      <w:pPr>
        <w:jc w:val="center"/>
        <w:outlineLvl w:val="0"/>
        <w:rPr>
          <w:rFonts w:ascii="宋体" w:hAnsi="宋体"/>
          <w:color w:val="000000"/>
          <w:spacing w:val="80"/>
          <w:sz w:val="72"/>
          <w:szCs w:val="72"/>
        </w:rPr>
      </w:pPr>
    </w:p>
    <w:p w14:paraId="38E35EA0">
      <w:pPr>
        <w:jc w:val="center"/>
        <w:outlineLvl w:val="0"/>
        <w:rPr>
          <w:color w:val="000000"/>
          <w:spacing w:val="80"/>
          <w:sz w:val="72"/>
          <w:szCs w:val="72"/>
        </w:rPr>
      </w:pPr>
      <w:r>
        <w:rPr>
          <w:color w:val="000000"/>
          <w:spacing w:val="80"/>
          <w:sz w:val="72"/>
          <w:szCs w:val="72"/>
        </w:rPr>
        <w:t>竞争性比选文件</w:t>
      </w:r>
    </w:p>
    <w:p w14:paraId="05B1E25E">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SZFKAWLCG2023-021</w:t>
      </w:r>
    </w:p>
    <w:p w14:paraId="1445D325">
      <w:pPr>
        <w:spacing w:line="700" w:lineRule="exact"/>
        <w:jc w:val="center"/>
        <w:rPr>
          <w:color w:val="000000"/>
          <w:sz w:val="36"/>
          <w:szCs w:val="30"/>
        </w:rPr>
      </w:pPr>
    </w:p>
    <w:p w14:paraId="55C1DF3F">
      <w:pPr>
        <w:spacing w:line="700" w:lineRule="exact"/>
        <w:jc w:val="center"/>
        <w:rPr>
          <w:rFonts w:ascii="宋体" w:hAnsi="宋体"/>
          <w:b/>
          <w:color w:val="000000"/>
          <w:sz w:val="30"/>
          <w:szCs w:val="30"/>
        </w:rPr>
      </w:pPr>
    </w:p>
    <w:p w14:paraId="099E658E">
      <w:pPr>
        <w:spacing w:line="700" w:lineRule="exact"/>
        <w:jc w:val="center"/>
        <w:rPr>
          <w:rFonts w:ascii="宋体" w:hAnsi="宋体"/>
          <w:b/>
          <w:color w:val="000000"/>
          <w:sz w:val="30"/>
          <w:szCs w:val="30"/>
        </w:rPr>
      </w:pPr>
    </w:p>
    <w:p w14:paraId="1CAAC11E">
      <w:pPr>
        <w:spacing w:line="700" w:lineRule="exact"/>
        <w:jc w:val="center"/>
        <w:rPr>
          <w:rFonts w:ascii="宋体" w:hAnsi="宋体"/>
          <w:b/>
          <w:color w:val="000000"/>
          <w:sz w:val="30"/>
          <w:szCs w:val="30"/>
        </w:rPr>
      </w:pPr>
    </w:p>
    <w:p w14:paraId="5DBF6F24">
      <w:pPr>
        <w:pStyle w:val="2"/>
      </w:pPr>
    </w:p>
    <w:p w14:paraId="1417B0B7">
      <w:pPr>
        <w:pStyle w:val="3"/>
      </w:pPr>
    </w:p>
    <w:p w14:paraId="6BE320E3"/>
    <w:p w14:paraId="03719E74">
      <w:pPr>
        <w:pStyle w:val="3"/>
      </w:pPr>
    </w:p>
    <w:p w14:paraId="38D87087"/>
    <w:p w14:paraId="6261C135"/>
    <w:p w14:paraId="5B3E0A1C">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西部陆海新通道物流和运营组织中心</w:t>
      </w:r>
    </w:p>
    <w:p w14:paraId="7616B7AC">
      <w:pPr>
        <w:spacing w:line="700" w:lineRule="exact"/>
        <w:jc w:val="center"/>
        <w:rPr>
          <w:color w:val="000000"/>
          <w:sz w:val="36"/>
          <w:szCs w:val="30"/>
        </w:rPr>
      </w:pPr>
      <w:r>
        <w:rPr>
          <w:color w:val="000000"/>
          <w:sz w:val="36"/>
          <w:szCs w:val="30"/>
        </w:rPr>
        <w:t>采购代理机构：重庆市中基致信招标代理有限公司</w:t>
      </w:r>
    </w:p>
    <w:p w14:paraId="7E7FADAE">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Pr>
          <w:rFonts w:hint="eastAsia"/>
          <w:color w:val="000000"/>
          <w:sz w:val="36"/>
          <w:szCs w:val="30"/>
        </w:rPr>
        <w:t>七</w:t>
      </w:r>
      <w:r>
        <w:rPr>
          <w:color w:val="000000"/>
          <w:sz w:val="36"/>
          <w:szCs w:val="30"/>
        </w:rPr>
        <w:t>月</w:t>
      </w:r>
    </w:p>
    <w:p w14:paraId="27DF9589">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7495A0D9">
      <w:pPr>
        <w:pStyle w:val="46"/>
        <w:tabs>
          <w:tab w:val="right" w:leader="dot" w:pos="9515"/>
        </w:tabs>
        <w:ind w:left="560"/>
        <w:rPr>
          <w:rFonts w:asciiTheme="minorHAnsi" w:hAnsiTheme="minorHAnsi" w:eastAsiaTheme="minorEastAsia" w:cstheme="minorBidi"/>
          <w:sz w:val="21"/>
          <w:szCs w:val="22"/>
          <w14:ligatures w14:val="standardContextual"/>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"_Toc140247850" </w:instrText>
      </w:r>
      <w:r>
        <w:fldChar w:fldCharType="separate"/>
      </w:r>
      <w:r>
        <w:rPr>
          <w:rStyle w:val="65"/>
          <w:rFonts w:ascii="宋体" w:hAnsi="宋体"/>
        </w:rPr>
        <w:t>第一篇  采购邀请书</w:t>
      </w:r>
      <w:r>
        <w:tab/>
      </w:r>
      <w:r>
        <w:fldChar w:fldCharType="begin"/>
      </w:r>
      <w:r>
        <w:instrText xml:space="preserve"> PAGEREF _Toc140247850 \h </w:instrText>
      </w:r>
      <w:r>
        <w:fldChar w:fldCharType="separate"/>
      </w:r>
      <w:r>
        <w:t>- 3 -</w:t>
      </w:r>
      <w:r>
        <w:fldChar w:fldCharType="end"/>
      </w:r>
      <w:r>
        <w:fldChar w:fldCharType="end"/>
      </w:r>
    </w:p>
    <w:p w14:paraId="2B489A65">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"_Toc140247851" </w:instrText>
      </w:r>
      <w:r>
        <w:fldChar w:fldCharType="separate"/>
      </w:r>
      <w:r>
        <w:rPr>
          <w:rStyle w:val="65"/>
          <w:rFonts w:ascii="宋体" w:hAnsi="宋体"/>
        </w:rPr>
        <w:t>一、竞争性比选内容</w:t>
      </w:r>
      <w:r>
        <w:tab/>
      </w:r>
      <w:r>
        <w:fldChar w:fldCharType="begin"/>
      </w:r>
      <w:r>
        <w:instrText xml:space="preserve"> PAGEREF _Toc140247851 \h </w:instrText>
      </w:r>
      <w:r>
        <w:fldChar w:fldCharType="separate"/>
      </w:r>
      <w:r>
        <w:t>- 3 -</w:t>
      </w:r>
      <w:r>
        <w:fldChar w:fldCharType="end"/>
      </w:r>
      <w:r>
        <w:fldChar w:fldCharType="end"/>
      </w:r>
    </w:p>
    <w:p w14:paraId="1B57EE62">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"_Toc140247852" </w:instrText>
      </w:r>
      <w:r>
        <w:fldChar w:fldCharType="separate"/>
      </w:r>
      <w:r>
        <w:rPr>
          <w:rStyle w:val="65"/>
          <w:rFonts w:ascii="宋体" w:hAnsi="宋体"/>
        </w:rPr>
        <w:t>二、资金来源</w:t>
      </w:r>
      <w:r>
        <w:tab/>
      </w:r>
      <w:r>
        <w:fldChar w:fldCharType="begin"/>
      </w:r>
      <w:r>
        <w:instrText xml:space="preserve"> PAGEREF _Toc140247852 \h </w:instrText>
      </w:r>
      <w:r>
        <w:fldChar w:fldCharType="separate"/>
      </w:r>
      <w:r>
        <w:t>- 3 -</w:t>
      </w:r>
      <w:r>
        <w:fldChar w:fldCharType="end"/>
      </w:r>
      <w:r>
        <w:fldChar w:fldCharType="end"/>
      </w:r>
    </w:p>
    <w:p w14:paraId="1760E957">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"_Toc140247853" </w:instrText>
      </w:r>
      <w:r>
        <w:fldChar w:fldCharType="separate"/>
      </w:r>
      <w:r>
        <w:rPr>
          <w:rStyle w:val="65"/>
          <w:rFonts w:ascii="宋体" w:hAnsi="宋体"/>
        </w:rPr>
        <w:t>三、供应商资格条件</w:t>
      </w:r>
      <w:r>
        <w:tab/>
      </w:r>
      <w:r>
        <w:fldChar w:fldCharType="begin"/>
      </w:r>
      <w:r>
        <w:instrText xml:space="preserve"> PAGEREF _Toc140247853 \h </w:instrText>
      </w:r>
      <w:r>
        <w:fldChar w:fldCharType="separate"/>
      </w:r>
      <w:r>
        <w:t>- 3 -</w:t>
      </w:r>
      <w:r>
        <w:fldChar w:fldCharType="end"/>
      </w:r>
      <w:r>
        <w:fldChar w:fldCharType="end"/>
      </w:r>
    </w:p>
    <w:p w14:paraId="7BE469DF">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"_Toc140247854" </w:instrText>
      </w:r>
      <w:r>
        <w:fldChar w:fldCharType="separate"/>
      </w:r>
      <w:r>
        <w:rPr>
          <w:rStyle w:val="65"/>
          <w:rFonts w:ascii="宋体" w:hAnsi="宋体"/>
        </w:rPr>
        <w:t>四、比选有关说明</w:t>
      </w:r>
      <w:r>
        <w:tab/>
      </w:r>
      <w:r>
        <w:fldChar w:fldCharType="begin"/>
      </w:r>
      <w:r>
        <w:instrText xml:space="preserve"> PAGEREF _Toc140247854 \h </w:instrText>
      </w:r>
      <w:r>
        <w:fldChar w:fldCharType="separate"/>
      </w:r>
      <w:r>
        <w:t>- 3 -</w:t>
      </w:r>
      <w:r>
        <w:fldChar w:fldCharType="end"/>
      </w:r>
      <w:r>
        <w:fldChar w:fldCharType="end"/>
      </w:r>
    </w:p>
    <w:p w14:paraId="04BE83DB">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"_Toc140247855" </w:instrText>
      </w:r>
      <w:r>
        <w:fldChar w:fldCharType="separate"/>
      </w:r>
      <w:r>
        <w:rPr>
          <w:rStyle w:val="65"/>
          <w:rFonts w:ascii="宋体" w:hAnsi="宋体"/>
        </w:rPr>
        <w:t>五、比选保证金</w:t>
      </w:r>
      <w:r>
        <w:tab/>
      </w:r>
      <w:r>
        <w:fldChar w:fldCharType="begin"/>
      </w:r>
      <w:r>
        <w:instrText xml:space="preserve"> PAGEREF _Toc140247855 \h </w:instrText>
      </w:r>
      <w:r>
        <w:fldChar w:fldCharType="separate"/>
      </w:r>
      <w:r>
        <w:t>- 4 -</w:t>
      </w:r>
      <w:r>
        <w:fldChar w:fldCharType="end"/>
      </w:r>
      <w:r>
        <w:fldChar w:fldCharType="end"/>
      </w:r>
    </w:p>
    <w:p w14:paraId="1BD51525">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"_Toc140247856" </w:instrText>
      </w:r>
      <w:r>
        <w:fldChar w:fldCharType="separate"/>
      </w:r>
      <w:r>
        <w:rPr>
          <w:rStyle w:val="65"/>
          <w:rFonts w:ascii="宋体" w:hAnsi="宋体"/>
        </w:rPr>
        <w:t>六、采购项目需落实的政府采购政策</w:t>
      </w:r>
      <w:r>
        <w:tab/>
      </w:r>
      <w:r>
        <w:fldChar w:fldCharType="begin"/>
      </w:r>
      <w:r>
        <w:instrText xml:space="preserve"> PAGEREF _Toc140247856 \h </w:instrText>
      </w:r>
      <w:r>
        <w:fldChar w:fldCharType="separate"/>
      </w:r>
      <w:r>
        <w:t>- 5 -</w:t>
      </w:r>
      <w:r>
        <w:fldChar w:fldCharType="end"/>
      </w:r>
      <w:r>
        <w:fldChar w:fldCharType="end"/>
      </w:r>
    </w:p>
    <w:p w14:paraId="5898E2D7">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"_Toc140247857" </w:instrText>
      </w:r>
      <w:r>
        <w:fldChar w:fldCharType="separate"/>
      </w:r>
      <w:r>
        <w:rPr>
          <w:rStyle w:val="65"/>
          <w:rFonts w:ascii="宋体" w:hAnsi="宋体"/>
        </w:rPr>
        <w:t>七、其它有关规定</w:t>
      </w:r>
      <w:r>
        <w:tab/>
      </w:r>
      <w:r>
        <w:fldChar w:fldCharType="begin"/>
      </w:r>
      <w:r>
        <w:instrText xml:space="preserve"> PAGEREF _Toc140247857 \h </w:instrText>
      </w:r>
      <w:r>
        <w:fldChar w:fldCharType="separate"/>
      </w:r>
      <w:r>
        <w:t>- 5 -</w:t>
      </w:r>
      <w:r>
        <w:fldChar w:fldCharType="end"/>
      </w:r>
      <w:r>
        <w:fldChar w:fldCharType="end"/>
      </w:r>
    </w:p>
    <w:p w14:paraId="7C4326FF">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"_Toc140247858" </w:instrText>
      </w:r>
      <w:r>
        <w:fldChar w:fldCharType="separate"/>
      </w:r>
      <w:r>
        <w:rPr>
          <w:rStyle w:val="65"/>
          <w:rFonts w:ascii="宋体" w:hAnsi="宋体"/>
        </w:rPr>
        <w:t>八、联系方式</w:t>
      </w:r>
      <w:r>
        <w:tab/>
      </w:r>
      <w:r>
        <w:fldChar w:fldCharType="begin"/>
      </w:r>
      <w:r>
        <w:instrText xml:space="preserve"> PAGEREF _Toc140247858 \h </w:instrText>
      </w:r>
      <w:r>
        <w:fldChar w:fldCharType="separate"/>
      </w:r>
      <w:r>
        <w:t>- 6 -</w:t>
      </w:r>
      <w:r>
        <w:fldChar w:fldCharType="end"/>
      </w:r>
      <w:r>
        <w:fldChar w:fldCharType="end"/>
      </w:r>
    </w:p>
    <w:p w14:paraId="373BFD1F">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"_Toc140247859" </w:instrText>
      </w:r>
      <w:r>
        <w:fldChar w:fldCharType="separate"/>
      </w:r>
      <w:r>
        <w:rPr>
          <w:rStyle w:val="65"/>
          <w:rFonts w:ascii="宋体" w:hAnsi="宋体"/>
        </w:rPr>
        <w:t>第二篇  采购技术和服务需求</w:t>
      </w:r>
      <w:r>
        <w:tab/>
      </w:r>
      <w:r>
        <w:fldChar w:fldCharType="begin"/>
      </w:r>
      <w:r>
        <w:instrText xml:space="preserve"> PAGEREF _Toc140247859 \h </w:instrText>
      </w:r>
      <w:r>
        <w:fldChar w:fldCharType="separate"/>
      </w:r>
      <w:r>
        <w:t>- 7 -</w:t>
      </w:r>
      <w:r>
        <w:fldChar w:fldCharType="end"/>
      </w:r>
      <w:r>
        <w:fldChar w:fldCharType="end"/>
      </w:r>
    </w:p>
    <w:p w14:paraId="136A6B1A">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"_Toc140247860" </w:instrText>
      </w:r>
      <w:r>
        <w:fldChar w:fldCharType="separate"/>
      </w:r>
      <w:r>
        <w:rPr>
          <w:rStyle w:val="65"/>
          <w:rFonts w:ascii="宋体" w:hAnsi="宋体"/>
        </w:rPr>
        <w:t>一、项目概况</w:t>
      </w:r>
      <w:r>
        <w:tab/>
      </w:r>
      <w:r>
        <w:fldChar w:fldCharType="begin"/>
      </w:r>
      <w:r>
        <w:instrText xml:space="preserve"> PAGEREF _Toc140247860 \h </w:instrText>
      </w:r>
      <w:r>
        <w:fldChar w:fldCharType="separate"/>
      </w:r>
      <w:r>
        <w:t>- 7 -</w:t>
      </w:r>
      <w:r>
        <w:fldChar w:fldCharType="end"/>
      </w:r>
      <w:r>
        <w:fldChar w:fldCharType="end"/>
      </w:r>
    </w:p>
    <w:p w14:paraId="749B79F1">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"_Toc140247861" </w:instrText>
      </w:r>
      <w:r>
        <w:fldChar w:fldCharType="separate"/>
      </w:r>
      <w:r>
        <w:rPr>
          <w:rStyle w:val="65"/>
          <w:rFonts w:ascii="宋体" w:hAnsi="宋体"/>
        </w:rPr>
        <w:t>※二、项目内容</w:t>
      </w:r>
      <w:r>
        <w:tab/>
      </w:r>
      <w:r>
        <w:fldChar w:fldCharType="begin"/>
      </w:r>
      <w:r>
        <w:instrText xml:space="preserve"> PAGEREF _Toc140247861 \h </w:instrText>
      </w:r>
      <w:r>
        <w:fldChar w:fldCharType="separate"/>
      </w:r>
      <w:r>
        <w:t>- 7 -</w:t>
      </w:r>
      <w:r>
        <w:fldChar w:fldCharType="end"/>
      </w:r>
      <w:r>
        <w:fldChar w:fldCharType="end"/>
      </w:r>
    </w:p>
    <w:p w14:paraId="0BA206EB">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"_Toc140247862" </w:instrText>
      </w:r>
      <w:r>
        <w:fldChar w:fldCharType="separate"/>
      </w:r>
      <w:r>
        <w:rPr>
          <w:rStyle w:val="65"/>
          <w:rFonts w:ascii="宋体" w:hAnsi="宋体"/>
        </w:rPr>
        <w:t>※三、服务要求</w:t>
      </w:r>
      <w:r>
        <w:tab/>
      </w:r>
      <w:r>
        <w:fldChar w:fldCharType="begin"/>
      </w:r>
      <w:r>
        <w:instrText xml:space="preserve"> PAGEREF _Toc140247862 \h </w:instrText>
      </w:r>
      <w:r>
        <w:fldChar w:fldCharType="separate"/>
      </w:r>
      <w:r>
        <w:t>- 7 -</w:t>
      </w:r>
      <w:r>
        <w:fldChar w:fldCharType="end"/>
      </w:r>
      <w:r>
        <w:fldChar w:fldCharType="end"/>
      </w:r>
    </w:p>
    <w:p w14:paraId="61F01C4B">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"_Toc140247863" </w:instrText>
      </w:r>
      <w:r>
        <w:fldChar w:fldCharType="separate"/>
      </w:r>
      <w:r>
        <w:rPr>
          <w:rStyle w:val="65"/>
          <w:rFonts w:ascii="宋体" w:hAnsi="宋体"/>
        </w:rPr>
        <w:t>第三篇  项目商务需求</w:t>
      </w:r>
      <w:r>
        <w:tab/>
      </w:r>
      <w:r>
        <w:fldChar w:fldCharType="begin"/>
      </w:r>
      <w:r>
        <w:instrText xml:space="preserve"> PAGEREF _Toc140247863 \h </w:instrText>
      </w:r>
      <w:r>
        <w:fldChar w:fldCharType="separate"/>
      </w:r>
      <w:r>
        <w:t>- 9 -</w:t>
      </w:r>
      <w:r>
        <w:fldChar w:fldCharType="end"/>
      </w:r>
      <w:r>
        <w:fldChar w:fldCharType="end"/>
      </w:r>
    </w:p>
    <w:p w14:paraId="537A488E">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"_Toc140247864" </w:instrText>
      </w:r>
      <w:r>
        <w:fldChar w:fldCharType="separate"/>
      </w:r>
      <w:r>
        <w:rPr>
          <w:rStyle w:val="65"/>
          <w:rFonts w:ascii="宋体" w:hAnsi="宋体"/>
        </w:rPr>
        <w:t>一、服务时间、地点及验收方式</w:t>
      </w:r>
      <w:r>
        <w:tab/>
      </w:r>
      <w:r>
        <w:fldChar w:fldCharType="begin"/>
      </w:r>
      <w:r>
        <w:instrText xml:space="preserve"> PAGEREF _Toc140247864 \h </w:instrText>
      </w:r>
      <w:r>
        <w:fldChar w:fldCharType="separate"/>
      </w:r>
      <w:r>
        <w:t>- 9 -</w:t>
      </w:r>
      <w:r>
        <w:fldChar w:fldCharType="end"/>
      </w:r>
      <w:r>
        <w:fldChar w:fldCharType="end"/>
      </w:r>
    </w:p>
    <w:p w14:paraId="153E4B3A">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"_Toc140247865" </w:instrText>
      </w:r>
      <w:r>
        <w:fldChar w:fldCharType="separate"/>
      </w:r>
      <w:r>
        <w:rPr>
          <w:rStyle w:val="65"/>
          <w:rFonts w:hint="eastAsia" w:ascii="宋体" w:hAnsi="宋体" w:cs="宋体"/>
        </w:rPr>
        <w:t>※</w:t>
      </w:r>
      <w:r>
        <w:rPr>
          <w:rStyle w:val="65"/>
        </w:rPr>
        <w:t>二、报价要求</w:t>
      </w:r>
      <w:r>
        <w:tab/>
      </w:r>
      <w:r>
        <w:fldChar w:fldCharType="begin"/>
      </w:r>
      <w:r>
        <w:instrText xml:space="preserve"> PAGEREF _Toc140247865 \h </w:instrText>
      </w:r>
      <w:r>
        <w:fldChar w:fldCharType="separate"/>
      </w:r>
      <w:r>
        <w:t>- 9 -</w:t>
      </w:r>
      <w:r>
        <w:fldChar w:fldCharType="end"/>
      </w:r>
      <w:r>
        <w:fldChar w:fldCharType="end"/>
      </w:r>
    </w:p>
    <w:p w14:paraId="11D8A92B">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"_Toc140247866"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_Toc140247866 \h </w:instrText>
      </w:r>
      <w:r>
        <w:fldChar w:fldCharType="separate"/>
      </w:r>
      <w:r>
        <w:t>- 9 -</w:t>
      </w:r>
      <w:r>
        <w:fldChar w:fldCharType="end"/>
      </w:r>
      <w:r>
        <w:fldChar w:fldCharType="end"/>
      </w:r>
    </w:p>
    <w:p w14:paraId="3FDE99D5">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"_Toc140247867" </w:instrText>
      </w:r>
      <w:r>
        <w:fldChar w:fldCharType="separate"/>
      </w:r>
      <w:r>
        <w:rPr>
          <w:rStyle w:val="65"/>
        </w:rPr>
        <w:t>四、违约条款</w:t>
      </w:r>
      <w:r>
        <w:tab/>
      </w:r>
      <w:r>
        <w:fldChar w:fldCharType="begin"/>
      </w:r>
      <w:r>
        <w:instrText xml:space="preserve"> PAGEREF _Toc140247867 \h </w:instrText>
      </w:r>
      <w:r>
        <w:fldChar w:fldCharType="separate"/>
      </w:r>
      <w:r>
        <w:t>- 10 -</w:t>
      </w:r>
      <w:r>
        <w:fldChar w:fldCharType="end"/>
      </w:r>
      <w:r>
        <w:fldChar w:fldCharType="end"/>
      </w:r>
    </w:p>
    <w:p w14:paraId="59C05798">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"_Toc140247868" </w:instrText>
      </w:r>
      <w:r>
        <w:fldChar w:fldCharType="separate"/>
      </w:r>
      <w:r>
        <w:rPr>
          <w:rStyle w:val="65"/>
        </w:rPr>
        <w:t>五、保密要求</w:t>
      </w:r>
      <w:r>
        <w:tab/>
      </w:r>
      <w:r>
        <w:fldChar w:fldCharType="begin"/>
      </w:r>
      <w:r>
        <w:instrText xml:space="preserve"> PAGEREF _Toc140247868 \h </w:instrText>
      </w:r>
      <w:r>
        <w:fldChar w:fldCharType="separate"/>
      </w:r>
      <w:r>
        <w:t>- 10 -</w:t>
      </w:r>
      <w:r>
        <w:fldChar w:fldCharType="end"/>
      </w:r>
      <w:r>
        <w:fldChar w:fldCharType="end"/>
      </w:r>
    </w:p>
    <w:p w14:paraId="42ED4C8B">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"_Toc140247869" </w:instrText>
      </w:r>
      <w:r>
        <w:fldChar w:fldCharType="separate"/>
      </w:r>
      <w:r>
        <w:rPr>
          <w:rStyle w:val="65"/>
        </w:rPr>
        <w:t>六、知识产权</w:t>
      </w:r>
      <w:r>
        <w:tab/>
      </w:r>
      <w:r>
        <w:fldChar w:fldCharType="begin"/>
      </w:r>
      <w:r>
        <w:instrText xml:space="preserve"> PAGEREF _Toc140247869 \h </w:instrText>
      </w:r>
      <w:r>
        <w:fldChar w:fldCharType="separate"/>
      </w:r>
      <w:r>
        <w:t>- 10 -</w:t>
      </w:r>
      <w:r>
        <w:fldChar w:fldCharType="end"/>
      </w:r>
      <w:r>
        <w:fldChar w:fldCharType="end"/>
      </w:r>
    </w:p>
    <w:p w14:paraId="249E40AC">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"_Toc140247870" </w:instrText>
      </w:r>
      <w:r>
        <w:fldChar w:fldCharType="separate"/>
      </w:r>
      <w:r>
        <w:rPr>
          <w:rStyle w:val="65"/>
        </w:rPr>
        <w:t>七、其他</w:t>
      </w:r>
      <w:r>
        <w:tab/>
      </w:r>
      <w:r>
        <w:fldChar w:fldCharType="begin"/>
      </w:r>
      <w:r>
        <w:instrText xml:space="preserve"> PAGEREF _Toc140247870 \h </w:instrText>
      </w:r>
      <w:r>
        <w:fldChar w:fldCharType="separate"/>
      </w:r>
      <w:r>
        <w:t>- 10 -</w:t>
      </w:r>
      <w:r>
        <w:fldChar w:fldCharType="end"/>
      </w:r>
      <w:r>
        <w:fldChar w:fldCharType="end"/>
      </w:r>
    </w:p>
    <w:p w14:paraId="6623C798">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"_Toc140247871" </w:instrText>
      </w:r>
      <w:r>
        <w:fldChar w:fldCharType="separate"/>
      </w:r>
      <w:r>
        <w:rPr>
          <w:rStyle w:val="65"/>
          <w:rFonts w:ascii="宋体" w:hAnsi="宋体"/>
        </w:rPr>
        <w:t>第四篇  比选程序及方法、评审标准、无效响应和采购终止</w:t>
      </w:r>
      <w:r>
        <w:tab/>
      </w:r>
      <w:r>
        <w:fldChar w:fldCharType="begin"/>
      </w:r>
      <w:r>
        <w:instrText xml:space="preserve"> PAGEREF _Toc140247871 \h </w:instrText>
      </w:r>
      <w:r>
        <w:fldChar w:fldCharType="separate"/>
      </w:r>
      <w:r>
        <w:t>- 11 -</w:t>
      </w:r>
      <w:r>
        <w:fldChar w:fldCharType="end"/>
      </w:r>
      <w:r>
        <w:fldChar w:fldCharType="end"/>
      </w:r>
    </w:p>
    <w:p w14:paraId="05AD0C81">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"_Toc140247872" </w:instrText>
      </w:r>
      <w:r>
        <w:fldChar w:fldCharType="separate"/>
      </w:r>
      <w:r>
        <w:rPr>
          <w:rStyle w:val="65"/>
          <w:rFonts w:ascii="宋体" w:hAnsi="宋体"/>
        </w:rPr>
        <w:t>一、比选程序及方法</w:t>
      </w:r>
      <w:r>
        <w:tab/>
      </w:r>
      <w:r>
        <w:fldChar w:fldCharType="begin"/>
      </w:r>
      <w:r>
        <w:instrText xml:space="preserve"> PAGEREF _Toc140247872 \h </w:instrText>
      </w:r>
      <w:r>
        <w:fldChar w:fldCharType="separate"/>
      </w:r>
      <w:r>
        <w:t>- 11 -</w:t>
      </w:r>
      <w:r>
        <w:fldChar w:fldCharType="end"/>
      </w:r>
      <w:r>
        <w:fldChar w:fldCharType="end"/>
      </w:r>
    </w:p>
    <w:p w14:paraId="5AC5751F">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"_Toc140247873" </w:instrText>
      </w:r>
      <w:r>
        <w:fldChar w:fldCharType="separate"/>
      </w:r>
      <w:r>
        <w:rPr>
          <w:rStyle w:val="65"/>
          <w:rFonts w:ascii="宋体" w:hAnsi="宋体"/>
        </w:rPr>
        <w:t>二、评审标准</w:t>
      </w:r>
      <w:r>
        <w:tab/>
      </w:r>
      <w:r>
        <w:fldChar w:fldCharType="begin"/>
      </w:r>
      <w:r>
        <w:instrText xml:space="preserve"> PAGEREF _Toc140247873 \h </w:instrText>
      </w:r>
      <w:r>
        <w:fldChar w:fldCharType="separate"/>
      </w:r>
      <w:r>
        <w:t>- 13 -</w:t>
      </w:r>
      <w:r>
        <w:fldChar w:fldCharType="end"/>
      </w:r>
      <w:r>
        <w:fldChar w:fldCharType="end"/>
      </w:r>
    </w:p>
    <w:p w14:paraId="642B124E">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"_Toc140247874" </w:instrText>
      </w:r>
      <w:r>
        <w:fldChar w:fldCharType="separate"/>
      </w:r>
      <w:r>
        <w:rPr>
          <w:rStyle w:val="65"/>
          <w:rFonts w:ascii="宋体" w:hAnsi="宋体"/>
        </w:rPr>
        <w:t>三、无效响应</w:t>
      </w:r>
      <w:r>
        <w:tab/>
      </w:r>
      <w:r>
        <w:fldChar w:fldCharType="begin"/>
      </w:r>
      <w:r>
        <w:instrText xml:space="preserve"> PAGEREF _Toc140247874 \h </w:instrText>
      </w:r>
      <w:r>
        <w:fldChar w:fldCharType="separate"/>
      </w:r>
      <w:r>
        <w:t>- 14 -</w:t>
      </w:r>
      <w:r>
        <w:fldChar w:fldCharType="end"/>
      </w:r>
      <w:r>
        <w:fldChar w:fldCharType="end"/>
      </w:r>
    </w:p>
    <w:p w14:paraId="636A37B0">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"_Toc140247875" </w:instrText>
      </w:r>
      <w:r>
        <w:fldChar w:fldCharType="separate"/>
      </w:r>
      <w:r>
        <w:rPr>
          <w:rStyle w:val="65"/>
          <w:rFonts w:ascii="宋体" w:hAnsi="宋体"/>
        </w:rPr>
        <w:t>四、采购终止</w:t>
      </w:r>
      <w:r>
        <w:tab/>
      </w:r>
      <w:r>
        <w:fldChar w:fldCharType="begin"/>
      </w:r>
      <w:r>
        <w:instrText xml:space="preserve"> PAGEREF _Toc140247875 \h </w:instrText>
      </w:r>
      <w:r>
        <w:fldChar w:fldCharType="separate"/>
      </w:r>
      <w:r>
        <w:t>- 15 -</w:t>
      </w:r>
      <w:r>
        <w:fldChar w:fldCharType="end"/>
      </w:r>
      <w:r>
        <w:fldChar w:fldCharType="end"/>
      </w:r>
    </w:p>
    <w:p w14:paraId="7CE756B7">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"_Toc140247876" </w:instrText>
      </w:r>
      <w:r>
        <w:fldChar w:fldCharType="separate"/>
      </w:r>
      <w:r>
        <w:rPr>
          <w:rStyle w:val="65"/>
          <w:rFonts w:ascii="宋体" w:hAnsi="宋体"/>
        </w:rPr>
        <w:t>第五篇  供应商须知</w:t>
      </w:r>
      <w:r>
        <w:tab/>
      </w:r>
      <w:r>
        <w:fldChar w:fldCharType="begin"/>
      </w:r>
      <w:r>
        <w:instrText xml:space="preserve"> PAGEREF _Toc140247876 \h </w:instrText>
      </w:r>
      <w:r>
        <w:fldChar w:fldCharType="separate"/>
      </w:r>
      <w:r>
        <w:t>- 16 -</w:t>
      </w:r>
      <w:r>
        <w:fldChar w:fldCharType="end"/>
      </w:r>
      <w:r>
        <w:fldChar w:fldCharType="end"/>
      </w:r>
    </w:p>
    <w:p w14:paraId="51F6AD61">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"_Toc140247877" </w:instrText>
      </w:r>
      <w:r>
        <w:fldChar w:fldCharType="separate"/>
      </w:r>
      <w:r>
        <w:rPr>
          <w:rStyle w:val="65"/>
          <w:rFonts w:ascii="宋体" w:hAnsi="宋体"/>
        </w:rPr>
        <w:t>一、比选费用</w:t>
      </w:r>
      <w:r>
        <w:tab/>
      </w:r>
      <w:r>
        <w:fldChar w:fldCharType="begin"/>
      </w:r>
      <w:r>
        <w:instrText xml:space="preserve"> PAGEREF _Toc140247877 \h </w:instrText>
      </w:r>
      <w:r>
        <w:fldChar w:fldCharType="separate"/>
      </w:r>
      <w:r>
        <w:t>- 16 -</w:t>
      </w:r>
      <w:r>
        <w:fldChar w:fldCharType="end"/>
      </w:r>
      <w:r>
        <w:fldChar w:fldCharType="end"/>
      </w:r>
    </w:p>
    <w:p w14:paraId="7F6648A9">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"_Toc140247878" </w:instrText>
      </w:r>
      <w:r>
        <w:fldChar w:fldCharType="separate"/>
      </w:r>
      <w:r>
        <w:rPr>
          <w:rStyle w:val="65"/>
          <w:rFonts w:ascii="宋体" w:hAnsi="宋体"/>
        </w:rPr>
        <w:t>二、竞争性比选文件</w:t>
      </w:r>
      <w:r>
        <w:tab/>
      </w:r>
      <w:r>
        <w:fldChar w:fldCharType="begin"/>
      </w:r>
      <w:r>
        <w:instrText xml:space="preserve"> PAGEREF _Toc140247878 \h </w:instrText>
      </w:r>
      <w:r>
        <w:fldChar w:fldCharType="separate"/>
      </w:r>
      <w:r>
        <w:t>- 16 -</w:t>
      </w:r>
      <w:r>
        <w:fldChar w:fldCharType="end"/>
      </w:r>
      <w:r>
        <w:fldChar w:fldCharType="end"/>
      </w:r>
    </w:p>
    <w:p w14:paraId="11FE8737">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"_Toc140247879" </w:instrText>
      </w:r>
      <w:r>
        <w:fldChar w:fldCharType="separate"/>
      </w:r>
      <w:r>
        <w:rPr>
          <w:rStyle w:val="65"/>
          <w:rFonts w:ascii="宋体" w:hAnsi="宋体"/>
        </w:rPr>
        <w:t>三、比选要求</w:t>
      </w:r>
      <w:r>
        <w:tab/>
      </w:r>
      <w:r>
        <w:fldChar w:fldCharType="begin"/>
      </w:r>
      <w:r>
        <w:instrText xml:space="preserve"> PAGEREF _Toc140247879 \h </w:instrText>
      </w:r>
      <w:r>
        <w:fldChar w:fldCharType="separate"/>
      </w:r>
      <w:r>
        <w:t>- 16 -</w:t>
      </w:r>
      <w:r>
        <w:fldChar w:fldCharType="end"/>
      </w:r>
      <w:r>
        <w:fldChar w:fldCharType="end"/>
      </w:r>
    </w:p>
    <w:p w14:paraId="6C95FA5B">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"_Toc140247880" </w:instrText>
      </w:r>
      <w:r>
        <w:fldChar w:fldCharType="separate"/>
      </w:r>
      <w:r>
        <w:rPr>
          <w:rStyle w:val="65"/>
          <w:rFonts w:ascii="宋体" w:hAnsi="宋体"/>
        </w:rPr>
        <w:t>四、成交供应商的确认和变更</w:t>
      </w:r>
      <w:r>
        <w:tab/>
      </w:r>
      <w:r>
        <w:fldChar w:fldCharType="begin"/>
      </w:r>
      <w:r>
        <w:instrText xml:space="preserve"> PAGEREF _Toc140247880 \h </w:instrText>
      </w:r>
      <w:r>
        <w:fldChar w:fldCharType="separate"/>
      </w:r>
      <w:r>
        <w:t>- 18 -</w:t>
      </w:r>
      <w:r>
        <w:fldChar w:fldCharType="end"/>
      </w:r>
      <w:r>
        <w:fldChar w:fldCharType="end"/>
      </w:r>
    </w:p>
    <w:p w14:paraId="50B269CC">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"_Toc140247881" </w:instrText>
      </w:r>
      <w:r>
        <w:fldChar w:fldCharType="separate"/>
      </w:r>
      <w:r>
        <w:rPr>
          <w:rStyle w:val="65"/>
          <w:rFonts w:ascii="宋体" w:hAnsi="宋体"/>
        </w:rPr>
        <w:t>五、成交通知</w:t>
      </w:r>
      <w:r>
        <w:tab/>
      </w:r>
      <w:r>
        <w:fldChar w:fldCharType="begin"/>
      </w:r>
      <w:r>
        <w:instrText xml:space="preserve"> PAGEREF _Toc140247881 \h </w:instrText>
      </w:r>
      <w:r>
        <w:fldChar w:fldCharType="separate"/>
      </w:r>
      <w:r>
        <w:t>- 18 -</w:t>
      </w:r>
      <w:r>
        <w:fldChar w:fldCharType="end"/>
      </w:r>
      <w:r>
        <w:fldChar w:fldCharType="end"/>
      </w:r>
    </w:p>
    <w:p w14:paraId="679190F2">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"_Toc140247882" </w:instrText>
      </w:r>
      <w:r>
        <w:fldChar w:fldCharType="separate"/>
      </w:r>
      <w:r>
        <w:rPr>
          <w:rStyle w:val="65"/>
          <w:rFonts w:ascii="宋体" w:hAnsi="宋体"/>
        </w:rPr>
        <w:t>六、关于质疑和投诉</w:t>
      </w:r>
      <w:r>
        <w:tab/>
      </w:r>
      <w:r>
        <w:fldChar w:fldCharType="begin"/>
      </w:r>
      <w:r>
        <w:instrText xml:space="preserve"> PAGEREF _Toc140247882 \h </w:instrText>
      </w:r>
      <w:r>
        <w:fldChar w:fldCharType="separate"/>
      </w:r>
      <w:r>
        <w:t>- 18 -</w:t>
      </w:r>
      <w:r>
        <w:fldChar w:fldCharType="end"/>
      </w:r>
      <w:r>
        <w:fldChar w:fldCharType="end"/>
      </w:r>
    </w:p>
    <w:p w14:paraId="56728BF3">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"_Toc140247883" </w:instrText>
      </w:r>
      <w:r>
        <w:fldChar w:fldCharType="separate"/>
      </w:r>
      <w:r>
        <w:rPr>
          <w:rStyle w:val="65"/>
          <w:rFonts w:ascii="宋体" w:hAnsi="宋体"/>
        </w:rPr>
        <w:t>七、采购代理服务费</w:t>
      </w:r>
      <w:r>
        <w:tab/>
      </w:r>
      <w:r>
        <w:fldChar w:fldCharType="begin"/>
      </w:r>
      <w:r>
        <w:instrText xml:space="preserve"> PAGEREF _Toc140247883 \h </w:instrText>
      </w:r>
      <w:r>
        <w:fldChar w:fldCharType="separate"/>
      </w:r>
      <w:r>
        <w:t>- 20 -</w:t>
      </w:r>
      <w:r>
        <w:fldChar w:fldCharType="end"/>
      </w:r>
      <w:r>
        <w:fldChar w:fldCharType="end"/>
      </w:r>
    </w:p>
    <w:p w14:paraId="036FC2AC">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"_Toc140247884" </w:instrText>
      </w:r>
      <w:r>
        <w:fldChar w:fldCharType="separate"/>
      </w:r>
      <w:r>
        <w:rPr>
          <w:rStyle w:val="65"/>
          <w:rFonts w:ascii="宋体" w:hAnsi="宋体"/>
        </w:rPr>
        <w:t>八、签订合同</w:t>
      </w:r>
      <w:r>
        <w:tab/>
      </w:r>
      <w:r>
        <w:fldChar w:fldCharType="begin"/>
      </w:r>
      <w:r>
        <w:instrText xml:space="preserve"> PAGEREF _Toc140247884 \h </w:instrText>
      </w:r>
      <w:r>
        <w:fldChar w:fldCharType="separate"/>
      </w:r>
      <w:r>
        <w:t>- 20 -</w:t>
      </w:r>
      <w:r>
        <w:fldChar w:fldCharType="end"/>
      </w:r>
      <w:r>
        <w:fldChar w:fldCharType="end"/>
      </w:r>
    </w:p>
    <w:p w14:paraId="718BE858">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"_Toc140247885" </w:instrText>
      </w:r>
      <w:r>
        <w:fldChar w:fldCharType="separate"/>
      </w:r>
      <w:r>
        <w:rPr>
          <w:rStyle w:val="65"/>
          <w:rFonts w:ascii="宋体" w:hAnsi="宋体"/>
        </w:rPr>
        <w:t>第六篇  合同草案条款</w:t>
      </w:r>
      <w:r>
        <w:tab/>
      </w:r>
      <w:r>
        <w:fldChar w:fldCharType="begin"/>
      </w:r>
      <w:r>
        <w:instrText xml:space="preserve"> PAGEREF _Toc140247885 \h </w:instrText>
      </w:r>
      <w:r>
        <w:fldChar w:fldCharType="separate"/>
      </w:r>
      <w:r>
        <w:t>- 21 -</w:t>
      </w:r>
      <w:r>
        <w:fldChar w:fldCharType="end"/>
      </w:r>
      <w:r>
        <w:fldChar w:fldCharType="end"/>
      </w:r>
    </w:p>
    <w:p w14:paraId="1F5D6A16">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"_Toc140247886" </w:instrText>
      </w:r>
      <w:r>
        <w:fldChar w:fldCharType="separate"/>
      </w:r>
      <w:r>
        <w:rPr>
          <w:rStyle w:val="65"/>
          <w:rFonts w:ascii="宋体" w:hAnsi="宋体"/>
        </w:rPr>
        <w:t>一、合同主要条款</w:t>
      </w:r>
      <w:r>
        <w:tab/>
      </w:r>
      <w:r>
        <w:fldChar w:fldCharType="begin"/>
      </w:r>
      <w:r>
        <w:instrText xml:space="preserve"> PAGEREF _Toc140247886 \h </w:instrText>
      </w:r>
      <w:r>
        <w:fldChar w:fldCharType="separate"/>
      </w:r>
      <w:r>
        <w:t>- 21 -</w:t>
      </w:r>
      <w:r>
        <w:fldChar w:fldCharType="end"/>
      </w:r>
      <w:r>
        <w:fldChar w:fldCharType="end"/>
      </w:r>
    </w:p>
    <w:p w14:paraId="5DBB9A0B">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"_Toc140247887" </w:instrText>
      </w:r>
      <w:r>
        <w:fldChar w:fldCharType="separate"/>
      </w:r>
      <w:r>
        <w:rPr>
          <w:rStyle w:val="65"/>
          <w:rFonts w:ascii="宋体" w:hAnsi="宋体"/>
        </w:rPr>
        <w:t>二、政府采购合同（格式）</w:t>
      </w:r>
      <w:r>
        <w:tab/>
      </w:r>
      <w:r>
        <w:fldChar w:fldCharType="begin"/>
      </w:r>
      <w:r>
        <w:instrText xml:space="preserve"> PAGEREF _Toc140247887 \h </w:instrText>
      </w:r>
      <w:r>
        <w:fldChar w:fldCharType="separate"/>
      </w:r>
      <w:r>
        <w:t>- 23 -</w:t>
      </w:r>
      <w:r>
        <w:fldChar w:fldCharType="end"/>
      </w:r>
      <w:r>
        <w:fldChar w:fldCharType="end"/>
      </w:r>
    </w:p>
    <w:p w14:paraId="01117FDA">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"_Toc140247888" </w:instrText>
      </w:r>
      <w:r>
        <w:fldChar w:fldCharType="separate"/>
      </w:r>
      <w:r>
        <w:rPr>
          <w:rStyle w:val="65"/>
          <w:rFonts w:ascii="宋体" w:hAnsi="宋体"/>
        </w:rPr>
        <w:t>第七篇  响应文件编制要求</w:t>
      </w:r>
      <w:r>
        <w:tab/>
      </w:r>
      <w:r>
        <w:fldChar w:fldCharType="begin"/>
      </w:r>
      <w:r>
        <w:instrText xml:space="preserve"> PAGEREF _Toc140247888 \h </w:instrText>
      </w:r>
      <w:r>
        <w:fldChar w:fldCharType="separate"/>
      </w:r>
      <w:r>
        <w:t>- 25 -</w:t>
      </w:r>
      <w:r>
        <w:fldChar w:fldCharType="end"/>
      </w:r>
      <w:r>
        <w:fldChar w:fldCharType="end"/>
      </w:r>
    </w:p>
    <w:p w14:paraId="1762783C">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"_Toc140247889" </w:instrText>
      </w:r>
      <w:r>
        <w:fldChar w:fldCharType="separate"/>
      </w:r>
      <w:r>
        <w:rPr>
          <w:rStyle w:val="65"/>
          <w:rFonts w:ascii="宋体" w:hAnsi="宋体"/>
        </w:rPr>
        <w:t>一、经济部分</w:t>
      </w:r>
      <w:r>
        <w:tab/>
      </w:r>
      <w:r>
        <w:fldChar w:fldCharType="begin"/>
      </w:r>
      <w:r>
        <w:instrText xml:space="preserve"> PAGEREF _Toc140247889 \h </w:instrText>
      </w:r>
      <w:r>
        <w:fldChar w:fldCharType="separate"/>
      </w:r>
      <w:r>
        <w:t>- 25 -</w:t>
      </w:r>
      <w:r>
        <w:fldChar w:fldCharType="end"/>
      </w:r>
      <w:r>
        <w:fldChar w:fldCharType="end"/>
      </w:r>
    </w:p>
    <w:p w14:paraId="37AB4574">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"_Toc140247890" </w:instrText>
      </w:r>
      <w:r>
        <w:fldChar w:fldCharType="separate"/>
      </w:r>
      <w:r>
        <w:rPr>
          <w:rStyle w:val="65"/>
          <w:rFonts w:ascii="宋体" w:hAnsi="宋体"/>
        </w:rPr>
        <w:t>二、技术部分</w:t>
      </w:r>
      <w:r>
        <w:tab/>
      </w:r>
      <w:r>
        <w:fldChar w:fldCharType="begin"/>
      </w:r>
      <w:r>
        <w:instrText xml:space="preserve"> PAGEREF _Toc140247890 \h </w:instrText>
      </w:r>
      <w:r>
        <w:fldChar w:fldCharType="separate"/>
      </w:r>
      <w:r>
        <w:t>- 25 -</w:t>
      </w:r>
      <w:r>
        <w:fldChar w:fldCharType="end"/>
      </w:r>
      <w:r>
        <w:fldChar w:fldCharType="end"/>
      </w:r>
    </w:p>
    <w:p w14:paraId="40944633">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"_Toc140247891" </w:instrText>
      </w:r>
      <w:r>
        <w:fldChar w:fldCharType="separate"/>
      </w:r>
      <w:r>
        <w:rPr>
          <w:rStyle w:val="65"/>
          <w:rFonts w:ascii="宋体" w:hAnsi="宋体"/>
        </w:rPr>
        <w:t>三、商务部分</w:t>
      </w:r>
      <w:r>
        <w:tab/>
      </w:r>
      <w:r>
        <w:fldChar w:fldCharType="begin"/>
      </w:r>
      <w:r>
        <w:instrText xml:space="preserve"> PAGEREF _Toc140247891 \h </w:instrText>
      </w:r>
      <w:r>
        <w:fldChar w:fldCharType="separate"/>
      </w:r>
      <w:r>
        <w:t>- 25 -</w:t>
      </w:r>
      <w:r>
        <w:fldChar w:fldCharType="end"/>
      </w:r>
      <w:r>
        <w:fldChar w:fldCharType="end"/>
      </w:r>
    </w:p>
    <w:p w14:paraId="1355E69A">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"_Toc140247892" </w:instrText>
      </w:r>
      <w:r>
        <w:fldChar w:fldCharType="separate"/>
      </w:r>
      <w:r>
        <w:rPr>
          <w:rStyle w:val="65"/>
          <w:rFonts w:ascii="宋体" w:hAnsi="宋体"/>
        </w:rPr>
        <w:t>四、资格条件及其他</w:t>
      </w:r>
      <w:r>
        <w:tab/>
      </w:r>
      <w:r>
        <w:fldChar w:fldCharType="begin"/>
      </w:r>
      <w:r>
        <w:instrText xml:space="preserve"> PAGEREF _Toc140247892 \h </w:instrText>
      </w:r>
      <w:r>
        <w:fldChar w:fldCharType="separate"/>
      </w:r>
      <w:r>
        <w:t>- 25 -</w:t>
      </w:r>
      <w:r>
        <w:fldChar w:fldCharType="end"/>
      </w:r>
      <w:r>
        <w:fldChar w:fldCharType="end"/>
      </w:r>
    </w:p>
    <w:p w14:paraId="4FE66AEF">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7FEDB899">
      <w:pPr>
        <w:pStyle w:val="5"/>
        <w:spacing w:line="360" w:lineRule="auto"/>
        <w:jc w:val="center"/>
        <w:rPr>
          <w:rFonts w:ascii="宋体" w:hAnsi="宋体" w:eastAsia="宋体"/>
          <w:color w:val="000000"/>
          <w:sz w:val="36"/>
          <w:szCs w:val="30"/>
        </w:rPr>
      </w:pPr>
      <w:bookmarkStart w:id="0" w:name="_Toc12789052"/>
      <w:bookmarkStart w:id="1" w:name="_Toc11641050"/>
      <w:bookmarkStart w:id="2" w:name="_Toc140247850"/>
      <w:r>
        <w:rPr>
          <w:rFonts w:hint="eastAsia" w:ascii="宋体" w:hAnsi="宋体" w:eastAsia="宋体"/>
          <w:color w:val="000000"/>
          <w:sz w:val="36"/>
          <w:szCs w:val="30"/>
        </w:rPr>
        <w:t>第一篇  采购邀请书</w:t>
      </w:r>
      <w:bookmarkEnd w:id="0"/>
      <w:bookmarkEnd w:id="1"/>
      <w:bookmarkEnd w:id="2"/>
    </w:p>
    <w:p w14:paraId="5DCFB79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西部陆海新通道物流和运营组织中心的委托，对2023年国际陆海贸易新通道宣传片（项目号：</w:t>
      </w:r>
      <w:r>
        <w:rPr>
          <w:rFonts w:ascii="宋体" w:hAnsi="宋体"/>
          <w:color w:val="000000"/>
          <w:sz w:val="24"/>
          <w:szCs w:val="24"/>
        </w:rPr>
        <w:t>SZFKAWLCG2023-021</w:t>
      </w:r>
      <w:r>
        <w:rPr>
          <w:rFonts w:hint="eastAsia" w:ascii="宋体" w:hAnsi="宋体"/>
          <w:color w:val="000000"/>
          <w:sz w:val="24"/>
          <w:szCs w:val="24"/>
        </w:rPr>
        <w:t>）进行竞争性比选采购。欢迎有资格的供应商前来参与比选。</w:t>
      </w:r>
    </w:p>
    <w:p w14:paraId="04C43A4A">
      <w:pPr>
        <w:pStyle w:val="6"/>
        <w:spacing w:before="0" w:after="0" w:line="360" w:lineRule="auto"/>
        <w:ind w:firstLine="482" w:firstLineChars="200"/>
        <w:rPr>
          <w:rFonts w:ascii="宋体" w:hAnsi="宋体"/>
          <w:color w:val="000000"/>
          <w:sz w:val="24"/>
          <w:szCs w:val="24"/>
        </w:rPr>
      </w:pPr>
      <w:bookmarkStart w:id="3" w:name="_Toc317775175"/>
      <w:bookmarkStart w:id="4" w:name="_Toc313893526"/>
      <w:bookmarkStart w:id="5" w:name="_Toc140247851"/>
      <w:r>
        <w:rPr>
          <w:rFonts w:hint="eastAsia" w:ascii="宋体" w:hAnsi="宋体"/>
          <w:color w:val="000000"/>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1275"/>
        <w:gridCol w:w="1276"/>
        <w:gridCol w:w="1276"/>
        <w:gridCol w:w="1984"/>
      </w:tblGrid>
      <w:tr w14:paraId="713E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970" w:type="dxa"/>
            <w:tcBorders>
              <w:top w:val="single" w:color="auto" w:sz="4" w:space="0"/>
              <w:left w:val="single" w:color="auto" w:sz="4" w:space="0"/>
              <w:right w:val="single" w:color="auto" w:sz="4" w:space="0"/>
            </w:tcBorders>
            <w:vAlign w:val="center"/>
          </w:tcPr>
          <w:p w14:paraId="76FCCF18">
            <w:pPr>
              <w:widowControl/>
              <w:jc w:val="center"/>
              <w:rPr>
                <w:rFonts w:ascii="宋体" w:hAnsi="宋体" w:cs="宋体"/>
                <w:b/>
                <w:bCs/>
                <w:kern w:val="0"/>
                <w:sz w:val="21"/>
                <w:szCs w:val="21"/>
              </w:rPr>
            </w:pPr>
            <w:bookmarkStart w:id="6" w:name="_Toc317775178"/>
            <w:bookmarkStart w:id="7" w:name="_Toc373860293"/>
            <w:r>
              <w:rPr>
                <w:rFonts w:hint="eastAsia" w:ascii="宋体" w:hAnsi="宋体" w:cs="宋体"/>
                <w:b/>
                <w:bCs/>
                <w:kern w:val="0"/>
                <w:sz w:val="21"/>
                <w:szCs w:val="21"/>
              </w:rPr>
              <w:t>项目内容</w:t>
            </w:r>
          </w:p>
        </w:tc>
        <w:tc>
          <w:tcPr>
            <w:tcW w:w="1275" w:type="dxa"/>
            <w:tcBorders>
              <w:top w:val="single" w:color="auto" w:sz="4" w:space="0"/>
              <w:left w:val="single" w:color="auto" w:sz="4" w:space="0"/>
              <w:right w:val="single" w:color="auto" w:sz="4" w:space="0"/>
            </w:tcBorders>
            <w:vAlign w:val="center"/>
          </w:tcPr>
          <w:p w14:paraId="5BA1BDFC">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14:paraId="67024689">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276" w:type="dxa"/>
            <w:tcBorders>
              <w:top w:val="single" w:color="auto" w:sz="4" w:space="0"/>
              <w:left w:val="single" w:color="auto" w:sz="4" w:space="0"/>
              <w:right w:val="single" w:color="auto" w:sz="4" w:space="0"/>
            </w:tcBorders>
            <w:vAlign w:val="center"/>
          </w:tcPr>
          <w:p w14:paraId="5D58D560">
            <w:pPr>
              <w:widowControl/>
              <w:jc w:val="center"/>
              <w:rPr>
                <w:rFonts w:ascii="宋体" w:hAnsi="宋体" w:cs="宋体"/>
                <w:b/>
                <w:bCs/>
                <w:kern w:val="0"/>
                <w:sz w:val="21"/>
                <w:szCs w:val="21"/>
              </w:rPr>
            </w:pPr>
            <w:r>
              <w:rPr>
                <w:rFonts w:hint="eastAsia" w:ascii="宋体" w:hAnsi="宋体" w:cs="宋体"/>
                <w:b/>
                <w:bCs/>
                <w:kern w:val="0"/>
                <w:sz w:val="21"/>
                <w:szCs w:val="21"/>
              </w:rPr>
              <w:t>比选保证金</w:t>
            </w:r>
          </w:p>
          <w:p w14:paraId="33FEBB63">
            <w:pPr>
              <w:widowControl/>
              <w:jc w:val="center"/>
              <w:rPr>
                <w:rFonts w:ascii="宋体" w:hAnsi="宋体" w:cs="宋体"/>
                <w:b/>
                <w:bCs/>
                <w:kern w:val="0"/>
                <w:sz w:val="21"/>
                <w:szCs w:val="21"/>
              </w:rPr>
            </w:pPr>
            <w:r>
              <w:rPr>
                <w:rFonts w:hint="eastAsia" w:ascii="宋体" w:hAnsi="宋体" w:cs="宋体"/>
                <w:b/>
                <w:bCs/>
                <w:kern w:val="0"/>
                <w:sz w:val="21"/>
                <w:szCs w:val="21"/>
              </w:rPr>
              <w:t>（元）</w:t>
            </w:r>
          </w:p>
        </w:tc>
        <w:tc>
          <w:tcPr>
            <w:tcW w:w="1276" w:type="dxa"/>
            <w:tcBorders>
              <w:top w:val="single" w:color="auto" w:sz="4" w:space="0"/>
              <w:left w:val="single" w:color="auto" w:sz="4" w:space="0"/>
              <w:right w:val="single" w:color="auto" w:sz="4" w:space="0"/>
            </w:tcBorders>
            <w:vAlign w:val="center"/>
          </w:tcPr>
          <w:p w14:paraId="4E6793F0">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14:paraId="76A34942">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14:paraId="1020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970" w:type="dxa"/>
            <w:tcBorders>
              <w:top w:val="single" w:color="auto" w:sz="4" w:space="0"/>
              <w:left w:val="single" w:color="auto" w:sz="4" w:space="0"/>
              <w:right w:val="single" w:color="auto" w:sz="4" w:space="0"/>
            </w:tcBorders>
            <w:vAlign w:val="center"/>
          </w:tcPr>
          <w:p w14:paraId="7FD4D838">
            <w:pPr>
              <w:pStyle w:val="24"/>
              <w:spacing w:line="240" w:lineRule="auto"/>
              <w:ind w:left="0"/>
              <w:jc w:val="center"/>
              <w:outlineLvl w:val="0"/>
              <w:rPr>
                <w:rFonts w:ascii="宋体" w:hAnsi="宋体"/>
                <w:sz w:val="21"/>
                <w:szCs w:val="21"/>
              </w:rPr>
            </w:pPr>
            <w:bookmarkStart w:id="8" w:name="_Hlk344477914"/>
            <w:r>
              <w:rPr>
                <w:rFonts w:hint="eastAsia" w:ascii="宋体" w:hAnsi="宋体"/>
                <w:sz w:val="21"/>
                <w:szCs w:val="21"/>
              </w:rPr>
              <w:t>2023年国际陆海贸易新通道宣传片</w:t>
            </w:r>
          </w:p>
        </w:tc>
        <w:tc>
          <w:tcPr>
            <w:tcW w:w="1275" w:type="dxa"/>
            <w:tcBorders>
              <w:top w:val="single" w:color="auto" w:sz="4" w:space="0"/>
              <w:left w:val="single" w:color="auto" w:sz="4" w:space="0"/>
              <w:right w:val="single" w:color="auto" w:sz="4" w:space="0"/>
            </w:tcBorders>
            <w:vAlign w:val="center"/>
          </w:tcPr>
          <w:p w14:paraId="2377DA73">
            <w:pPr>
              <w:pStyle w:val="24"/>
              <w:spacing w:line="240" w:lineRule="auto"/>
              <w:ind w:left="0"/>
              <w:jc w:val="center"/>
              <w:outlineLvl w:val="0"/>
              <w:rPr>
                <w:rFonts w:ascii="宋体" w:hAnsi="宋体"/>
                <w:sz w:val="21"/>
                <w:szCs w:val="21"/>
              </w:rPr>
            </w:pPr>
            <w:r>
              <w:rPr>
                <w:rFonts w:ascii="宋体" w:hAnsi="宋体"/>
                <w:sz w:val="21"/>
                <w:szCs w:val="21"/>
              </w:rPr>
              <w:t>49.5</w:t>
            </w:r>
          </w:p>
        </w:tc>
        <w:tc>
          <w:tcPr>
            <w:tcW w:w="1276" w:type="dxa"/>
            <w:tcBorders>
              <w:top w:val="single" w:color="auto" w:sz="4" w:space="0"/>
              <w:left w:val="single" w:color="auto" w:sz="4" w:space="0"/>
              <w:right w:val="single" w:color="auto" w:sz="4" w:space="0"/>
            </w:tcBorders>
            <w:vAlign w:val="center"/>
          </w:tcPr>
          <w:p w14:paraId="48043C3A">
            <w:pPr>
              <w:pStyle w:val="24"/>
              <w:spacing w:line="240" w:lineRule="auto"/>
              <w:ind w:left="0"/>
              <w:jc w:val="center"/>
              <w:outlineLvl w:val="0"/>
              <w:rPr>
                <w:rFonts w:ascii="宋体" w:hAnsi="宋体"/>
                <w:sz w:val="21"/>
                <w:szCs w:val="21"/>
              </w:rPr>
            </w:pPr>
            <w:r>
              <w:rPr>
                <w:rFonts w:ascii="宋体" w:hAnsi="宋体"/>
                <w:sz w:val="21"/>
                <w:szCs w:val="21"/>
              </w:rPr>
              <w:t>8000</w:t>
            </w:r>
          </w:p>
        </w:tc>
        <w:tc>
          <w:tcPr>
            <w:tcW w:w="1276" w:type="dxa"/>
            <w:tcBorders>
              <w:top w:val="single" w:color="auto" w:sz="4" w:space="0"/>
              <w:left w:val="single" w:color="auto" w:sz="4" w:space="0"/>
              <w:right w:val="single" w:color="auto" w:sz="4" w:space="0"/>
            </w:tcBorders>
            <w:vAlign w:val="center"/>
          </w:tcPr>
          <w:p w14:paraId="65875DBA">
            <w:pPr>
              <w:pStyle w:val="24"/>
              <w:spacing w:line="240" w:lineRule="auto"/>
              <w:ind w:left="0"/>
              <w:jc w:val="center"/>
              <w:outlineLvl w:val="0"/>
              <w:rPr>
                <w:rFonts w:ascii="宋体" w:hAnsi="宋体"/>
                <w:sz w:val="21"/>
                <w:szCs w:val="21"/>
              </w:rPr>
            </w:pPr>
            <w:r>
              <w:rPr>
                <w:rFonts w:ascii="宋体" w:hAnsi="宋体"/>
                <w:sz w:val="21"/>
                <w:szCs w:val="21"/>
              </w:rPr>
              <w:t>1</w:t>
            </w:r>
          </w:p>
        </w:tc>
        <w:tc>
          <w:tcPr>
            <w:tcW w:w="1984" w:type="dxa"/>
            <w:tcBorders>
              <w:top w:val="single" w:color="auto" w:sz="4" w:space="0"/>
              <w:left w:val="single" w:color="auto" w:sz="4" w:space="0"/>
              <w:right w:val="single" w:color="auto" w:sz="4" w:space="0"/>
            </w:tcBorders>
            <w:vAlign w:val="center"/>
          </w:tcPr>
          <w:p w14:paraId="15238E8D">
            <w:pPr>
              <w:pStyle w:val="24"/>
              <w:spacing w:line="240" w:lineRule="auto"/>
              <w:ind w:left="0"/>
              <w:jc w:val="center"/>
              <w:outlineLvl w:val="0"/>
              <w:rPr>
                <w:rFonts w:ascii="宋体" w:hAnsi="宋体"/>
                <w:sz w:val="21"/>
                <w:szCs w:val="21"/>
              </w:rPr>
            </w:pPr>
            <w:r>
              <w:rPr>
                <w:rFonts w:hint="eastAsia" w:ascii="宋体" w:hAnsi="宋体"/>
                <w:sz w:val="21"/>
                <w:szCs w:val="21"/>
              </w:rPr>
              <w:t>其他未列明行业</w:t>
            </w:r>
          </w:p>
        </w:tc>
      </w:tr>
      <w:bookmarkEnd w:id="8"/>
    </w:tbl>
    <w:p w14:paraId="47E3789A">
      <w:pPr>
        <w:pStyle w:val="6"/>
        <w:spacing w:before="0" w:after="0" w:line="360" w:lineRule="auto"/>
        <w:ind w:firstLine="482" w:firstLineChars="200"/>
        <w:rPr>
          <w:rFonts w:ascii="宋体" w:hAnsi="宋体"/>
          <w:sz w:val="24"/>
          <w:szCs w:val="24"/>
        </w:rPr>
      </w:pPr>
      <w:bookmarkStart w:id="9" w:name="_Toc140247852"/>
      <w:r>
        <w:rPr>
          <w:rFonts w:hint="eastAsia" w:ascii="宋体" w:hAnsi="宋体"/>
          <w:sz w:val="24"/>
          <w:szCs w:val="24"/>
        </w:rPr>
        <w:t>二、资金来源</w:t>
      </w:r>
      <w:bookmarkEnd w:id="9"/>
    </w:p>
    <w:p w14:paraId="7C96907F">
      <w:pPr>
        <w:snapToGrid w:val="0"/>
        <w:spacing w:line="360" w:lineRule="auto"/>
        <w:ind w:firstLine="480" w:firstLineChars="200"/>
        <w:rPr>
          <w:rFonts w:ascii="宋体" w:hAnsi="宋体"/>
          <w:sz w:val="24"/>
          <w:szCs w:val="24"/>
        </w:rPr>
      </w:pPr>
      <w:r>
        <w:rPr>
          <w:rFonts w:hint="eastAsia" w:ascii="宋体" w:hAnsi="宋体"/>
          <w:sz w:val="24"/>
          <w:szCs w:val="24"/>
        </w:rPr>
        <w:t>财政预算资金,预算金额为</w:t>
      </w:r>
      <w:r>
        <w:rPr>
          <w:rFonts w:ascii="宋体" w:hAnsi="宋体"/>
          <w:sz w:val="24"/>
          <w:szCs w:val="24"/>
        </w:rPr>
        <w:t>49.5</w:t>
      </w:r>
      <w:r>
        <w:rPr>
          <w:rFonts w:hint="eastAsia" w:ascii="宋体" w:hAnsi="宋体"/>
          <w:sz w:val="24"/>
          <w:szCs w:val="24"/>
        </w:rPr>
        <w:t>万元。</w:t>
      </w:r>
      <w:bookmarkEnd w:id="6"/>
      <w:bookmarkEnd w:id="7"/>
    </w:p>
    <w:p w14:paraId="37324F33">
      <w:pPr>
        <w:pStyle w:val="6"/>
        <w:spacing w:before="0" w:after="0" w:line="360" w:lineRule="auto"/>
        <w:ind w:firstLine="482" w:firstLineChars="200"/>
        <w:rPr>
          <w:rFonts w:ascii="宋体" w:hAnsi="宋体"/>
          <w:color w:val="000000"/>
          <w:sz w:val="24"/>
          <w:szCs w:val="24"/>
        </w:rPr>
      </w:pPr>
      <w:bookmarkStart w:id="10" w:name="_Toc140247853"/>
      <w:bookmarkStart w:id="11" w:name="_Toc75258773"/>
      <w:r>
        <w:rPr>
          <w:rFonts w:hint="eastAsia" w:ascii="宋体" w:hAnsi="宋体"/>
          <w:color w:val="000000"/>
          <w:sz w:val="24"/>
          <w:szCs w:val="24"/>
        </w:rPr>
        <w:t>三、供应商资格条件</w:t>
      </w:r>
      <w:bookmarkEnd w:id="10"/>
      <w:bookmarkEnd w:id="11"/>
    </w:p>
    <w:p w14:paraId="20152322">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65F18D6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（二）本项目的特定资格条件：无；</w:t>
      </w:r>
    </w:p>
    <w:p w14:paraId="7ECA1E7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2AFF1BE9">
      <w:pPr>
        <w:pStyle w:val="6"/>
        <w:spacing w:before="0" w:after="0" w:line="360" w:lineRule="auto"/>
        <w:ind w:firstLine="482" w:firstLineChars="200"/>
        <w:rPr>
          <w:rFonts w:ascii="宋体" w:hAnsi="宋体"/>
          <w:color w:val="000000"/>
          <w:sz w:val="24"/>
          <w:szCs w:val="24"/>
        </w:rPr>
      </w:pPr>
      <w:bookmarkStart w:id="13" w:name="_Toc140247854"/>
      <w:r>
        <w:rPr>
          <w:rFonts w:hint="eastAsia" w:ascii="宋体" w:hAnsi="宋体"/>
          <w:color w:val="000000"/>
          <w:sz w:val="24"/>
          <w:szCs w:val="24"/>
        </w:rPr>
        <w:t>四、比选有关说明</w:t>
      </w:r>
      <w:bookmarkEnd w:id="12"/>
      <w:bookmarkEnd w:id="13"/>
    </w:p>
    <w:p w14:paraId="17DE967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513FC88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16FD70D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13DF852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010341B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74FC030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030E358A">
      <w:pPr>
        <w:jc w:val="center"/>
        <w:rPr>
          <w:color w:val="000000"/>
          <w:sz w:val="44"/>
          <w:szCs w:val="44"/>
        </w:rPr>
      </w:pPr>
      <w:r>
        <w:rPr>
          <w:rFonts w:hint="eastAsia"/>
          <w:color w:val="000000"/>
          <w:sz w:val="44"/>
          <w:szCs w:val="44"/>
        </w:rPr>
        <w:t>采购文件发售登记表</w:t>
      </w:r>
    </w:p>
    <w:tbl>
      <w:tblPr>
        <w:tblStyle w:val="58"/>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6759"/>
      </w:tblGrid>
      <w:tr w14:paraId="6BAC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top w:val="double" w:color="auto" w:sz="4" w:space="0"/>
              <w:left w:val="double" w:color="auto" w:sz="4" w:space="0"/>
            </w:tcBorders>
            <w:vAlign w:val="center"/>
          </w:tcPr>
          <w:p w14:paraId="53289B1D">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57D39947">
            <w:pPr>
              <w:jc w:val="center"/>
              <w:rPr>
                <w:color w:val="000000"/>
                <w:sz w:val="30"/>
                <w:szCs w:val="30"/>
              </w:rPr>
            </w:pPr>
            <w:r>
              <w:rPr>
                <w:color w:val="000000"/>
                <w:sz w:val="30"/>
                <w:szCs w:val="30"/>
              </w:rPr>
              <w:t>SZFKAWLCG2023-021</w:t>
            </w:r>
          </w:p>
        </w:tc>
      </w:tr>
      <w:tr w14:paraId="0001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45396CAB">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470AAFAB">
            <w:pPr>
              <w:pBdr>
                <w:top w:val="none" w:color="auto" w:sz="0" w:space="1"/>
                <w:left w:val="none" w:color="auto" w:sz="0" w:space="4"/>
                <w:bottom w:val="none" w:color="auto" w:sz="0" w:space="1"/>
                <w:right w:val="none" w:color="auto" w:sz="0" w:space="4"/>
              </w:pBdr>
              <w:jc w:val="center"/>
              <w:rPr>
                <w:color w:val="000000"/>
                <w:sz w:val="30"/>
                <w:szCs w:val="30"/>
              </w:rPr>
            </w:pPr>
            <w:r>
              <w:rPr>
                <w:rFonts w:hint="eastAsia"/>
                <w:color w:val="000000"/>
                <w:sz w:val="30"/>
                <w:szCs w:val="30"/>
              </w:rPr>
              <w:t>2023年国际陆海贸易新通道宣传片</w:t>
            </w:r>
          </w:p>
        </w:tc>
      </w:tr>
      <w:tr w14:paraId="0C42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67034A34">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0442A861">
            <w:pPr>
              <w:pBdr>
                <w:top w:val="none" w:color="auto" w:sz="0" w:space="1"/>
                <w:left w:val="none" w:color="auto" w:sz="0" w:space="4"/>
                <w:bottom w:val="none" w:color="auto" w:sz="0" w:space="1"/>
                <w:right w:val="none" w:color="auto" w:sz="0" w:space="4"/>
              </w:pBdr>
              <w:jc w:val="center"/>
              <w:rPr>
                <w:color w:val="000000"/>
                <w:sz w:val="30"/>
                <w:szCs w:val="30"/>
              </w:rPr>
            </w:pPr>
          </w:p>
        </w:tc>
      </w:tr>
      <w:tr w14:paraId="1DF9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63A0E5AE">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2E982612">
            <w:pPr>
              <w:jc w:val="center"/>
              <w:rPr>
                <w:color w:val="000000"/>
                <w:sz w:val="30"/>
                <w:szCs w:val="30"/>
              </w:rPr>
            </w:pPr>
          </w:p>
        </w:tc>
      </w:tr>
      <w:tr w14:paraId="23F6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7D950061">
            <w:pPr>
              <w:jc w:val="center"/>
              <w:rPr>
                <w:color w:val="000000"/>
                <w:sz w:val="30"/>
                <w:szCs w:val="30"/>
              </w:rPr>
            </w:pPr>
            <w:r>
              <w:rPr>
                <w:rFonts w:hint="eastAsia"/>
                <w:color w:val="000000"/>
                <w:sz w:val="30"/>
                <w:szCs w:val="30"/>
              </w:rPr>
              <w:t>手机</w:t>
            </w:r>
          </w:p>
        </w:tc>
        <w:tc>
          <w:tcPr>
            <w:tcW w:w="6759" w:type="dxa"/>
            <w:tcBorders>
              <w:right w:val="double" w:color="auto" w:sz="4" w:space="0"/>
            </w:tcBorders>
            <w:vAlign w:val="center"/>
          </w:tcPr>
          <w:p w14:paraId="583C7F8D">
            <w:pPr>
              <w:jc w:val="center"/>
              <w:rPr>
                <w:color w:val="000000"/>
                <w:sz w:val="30"/>
                <w:szCs w:val="30"/>
              </w:rPr>
            </w:pPr>
          </w:p>
        </w:tc>
      </w:tr>
      <w:tr w14:paraId="1C0A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32D829E7">
            <w:pPr>
              <w:jc w:val="center"/>
              <w:rPr>
                <w:color w:val="000000"/>
                <w:sz w:val="30"/>
                <w:szCs w:val="30"/>
              </w:rPr>
            </w:pPr>
            <w:r>
              <w:rPr>
                <w:rFonts w:hint="eastAsia"/>
                <w:color w:val="000000"/>
                <w:sz w:val="30"/>
                <w:szCs w:val="30"/>
              </w:rPr>
              <w:t>办公电话</w:t>
            </w:r>
          </w:p>
        </w:tc>
        <w:tc>
          <w:tcPr>
            <w:tcW w:w="6759" w:type="dxa"/>
            <w:tcBorders>
              <w:right w:val="double" w:color="auto" w:sz="4" w:space="0"/>
            </w:tcBorders>
            <w:vAlign w:val="center"/>
          </w:tcPr>
          <w:p w14:paraId="29CC41EF">
            <w:pPr>
              <w:jc w:val="center"/>
              <w:rPr>
                <w:color w:val="000000"/>
                <w:sz w:val="30"/>
                <w:szCs w:val="30"/>
              </w:rPr>
            </w:pPr>
          </w:p>
        </w:tc>
      </w:tr>
      <w:tr w14:paraId="5DD0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500A8656">
            <w:pPr>
              <w:jc w:val="center"/>
              <w:rPr>
                <w:color w:val="000000"/>
                <w:sz w:val="30"/>
                <w:szCs w:val="30"/>
              </w:rPr>
            </w:pPr>
            <w:r>
              <w:rPr>
                <w:rFonts w:hint="eastAsia"/>
                <w:color w:val="000000"/>
                <w:sz w:val="30"/>
                <w:szCs w:val="30"/>
              </w:rPr>
              <w:t>传真</w:t>
            </w:r>
          </w:p>
        </w:tc>
        <w:tc>
          <w:tcPr>
            <w:tcW w:w="6759" w:type="dxa"/>
            <w:tcBorders>
              <w:right w:val="double" w:color="auto" w:sz="4" w:space="0"/>
            </w:tcBorders>
            <w:vAlign w:val="center"/>
          </w:tcPr>
          <w:p w14:paraId="3ED072CD">
            <w:pPr>
              <w:jc w:val="center"/>
              <w:rPr>
                <w:color w:val="000000"/>
                <w:sz w:val="30"/>
                <w:szCs w:val="30"/>
              </w:rPr>
            </w:pPr>
          </w:p>
        </w:tc>
      </w:tr>
      <w:tr w14:paraId="5367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tcBorders>
            <w:vAlign w:val="center"/>
          </w:tcPr>
          <w:p w14:paraId="3286BC1A">
            <w:pPr>
              <w:jc w:val="center"/>
              <w:rPr>
                <w:color w:val="000000"/>
                <w:sz w:val="30"/>
                <w:szCs w:val="30"/>
              </w:rPr>
            </w:pPr>
            <w:r>
              <w:rPr>
                <w:rFonts w:hint="eastAsia"/>
                <w:color w:val="000000"/>
                <w:sz w:val="30"/>
                <w:szCs w:val="30"/>
              </w:rPr>
              <w:t>E-mail</w:t>
            </w:r>
          </w:p>
        </w:tc>
        <w:tc>
          <w:tcPr>
            <w:tcW w:w="6759" w:type="dxa"/>
            <w:tcBorders>
              <w:right w:val="double" w:color="auto" w:sz="4" w:space="0"/>
            </w:tcBorders>
            <w:vAlign w:val="center"/>
          </w:tcPr>
          <w:p w14:paraId="75EAFFE4">
            <w:pPr>
              <w:jc w:val="center"/>
              <w:rPr>
                <w:color w:val="000000"/>
                <w:sz w:val="30"/>
                <w:szCs w:val="30"/>
              </w:rPr>
            </w:pPr>
          </w:p>
        </w:tc>
      </w:tr>
      <w:tr w14:paraId="496F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22" w:type="dxa"/>
            <w:tcBorders>
              <w:left w:val="double" w:color="auto" w:sz="4" w:space="0"/>
              <w:bottom w:val="double" w:color="auto" w:sz="4" w:space="0"/>
            </w:tcBorders>
            <w:vAlign w:val="center"/>
          </w:tcPr>
          <w:p w14:paraId="515D6EF5">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08769CF3">
            <w:pPr>
              <w:jc w:val="left"/>
              <w:rPr>
                <w:color w:val="000000"/>
                <w:sz w:val="30"/>
                <w:szCs w:val="30"/>
              </w:rPr>
            </w:pPr>
          </w:p>
        </w:tc>
      </w:tr>
    </w:tbl>
    <w:p w14:paraId="62BDEA36">
      <w:pPr>
        <w:snapToGrid w:val="0"/>
        <w:spacing w:line="360" w:lineRule="auto"/>
        <w:ind w:firstLine="482"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14:paraId="2ACF09A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（三）竞争性比选文件报名期限：2023年7月1</w:t>
      </w:r>
      <w:r>
        <w:rPr>
          <w:rFonts w:ascii="宋体" w:hAnsi="宋体"/>
          <w:color w:val="000000"/>
          <w:sz w:val="24"/>
          <w:szCs w:val="24"/>
        </w:rPr>
        <w:t>7</w:t>
      </w:r>
      <w:r>
        <w:rPr>
          <w:rFonts w:hint="eastAsia" w:ascii="宋体" w:hAnsi="宋体"/>
          <w:color w:val="000000"/>
          <w:sz w:val="24"/>
          <w:szCs w:val="24"/>
        </w:rPr>
        <w:t>日-2023年7月2</w:t>
      </w:r>
      <w:r>
        <w:rPr>
          <w:rFonts w:ascii="宋体" w:hAnsi="宋体"/>
          <w:color w:val="000000"/>
          <w:sz w:val="24"/>
          <w:szCs w:val="24"/>
        </w:rPr>
        <w:t>2</w:t>
      </w:r>
      <w:r>
        <w:rPr>
          <w:rFonts w:hint="eastAsia" w:ascii="宋体" w:hAnsi="宋体"/>
          <w:color w:val="000000"/>
          <w:sz w:val="24"/>
          <w:szCs w:val="24"/>
        </w:rPr>
        <w:t>日（9:00-17:00）。</w:t>
      </w:r>
    </w:p>
    <w:p w14:paraId="63B17AE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2AC4846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501720E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2256297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5E80A0A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079F0C6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7BAB323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71B34D29">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w:t>
      </w:r>
      <w:r>
        <w:rPr>
          <w:rFonts w:ascii="宋体" w:hAnsi="宋体"/>
          <w:sz w:val="24"/>
          <w:szCs w:val="24"/>
        </w:rPr>
        <w:t>815</w:t>
      </w:r>
      <w:r>
        <w:rPr>
          <w:rFonts w:hint="eastAsia" w:ascii="宋体" w:hAnsi="宋体"/>
          <w:sz w:val="24"/>
          <w:szCs w:val="24"/>
        </w:rPr>
        <w:t>会议室</w:t>
      </w:r>
    </w:p>
    <w:p w14:paraId="06A4199B">
      <w:pPr>
        <w:spacing w:line="360" w:lineRule="auto"/>
        <w:ind w:firstLine="480" w:firstLineChars="200"/>
        <w:rPr>
          <w:rFonts w:ascii="宋体" w:hAnsi="宋体"/>
          <w:sz w:val="24"/>
          <w:szCs w:val="24"/>
        </w:rPr>
      </w:pPr>
      <w:bookmarkStart w:id="14" w:name="_Toc75258775"/>
      <w:bookmarkStart w:id="15" w:name="_Toc373860294"/>
      <w:r>
        <w:rPr>
          <w:rFonts w:hint="eastAsia" w:ascii="宋体" w:hAnsi="宋体"/>
          <w:sz w:val="24"/>
          <w:szCs w:val="24"/>
        </w:rPr>
        <w:t>（七）响应文件递交开始和截止时间：202</w:t>
      </w:r>
      <w:r>
        <w:rPr>
          <w:rFonts w:ascii="宋体" w:hAnsi="宋体"/>
          <w:sz w:val="24"/>
          <w:szCs w:val="24"/>
        </w:rPr>
        <w:t>3</w:t>
      </w:r>
      <w:r>
        <w:rPr>
          <w:rFonts w:hint="eastAsia" w:ascii="宋体" w:hAnsi="宋体"/>
          <w:sz w:val="24"/>
          <w:szCs w:val="24"/>
        </w:rPr>
        <w:t>年7月2</w:t>
      </w:r>
      <w:r>
        <w:rPr>
          <w:rFonts w:ascii="宋体" w:hAnsi="宋体"/>
          <w:sz w:val="24"/>
          <w:szCs w:val="24"/>
        </w:rPr>
        <w:t>4</w:t>
      </w:r>
      <w:r>
        <w:rPr>
          <w:rFonts w:hint="eastAsia" w:ascii="宋体" w:hAnsi="宋体"/>
          <w:sz w:val="24"/>
          <w:szCs w:val="24"/>
        </w:rPr>
        <w:t>日北京时间1</w:t>
      </w:r>
      <w:r>
        <w:rPr>
          <w:rFonts w:ascii="宋体" w:hAnsi="宋体"/>
          <w:sz w:val="24"/>
          <w:szCs w:val="24"/>
        </w:rPr>
        <w:t>4</w:t>
      </w:r>
      <w:r>
        <w:rPr>
          <w:rFonts w:hint="eastAsia" w:ascii="宋体" w:hAnsi="宋体"/>
          <w:sz w:val="24"/>
          <w:szCs w:val="24"/>
        </w:rPr>
        <w:t>:</w:t>
      </w:r>
      <w:r>
        <w:rPr>
          <w:rFonts w:ascii="宋体" w:hAnsi="宋体"/>
          <w:sz w:val="24"/>
          <w:szCs w:val="24"/>
        </w:rPr>
        <w:t>0</w:t>
      </w:r>
      <w:r>
        <w:rPr>
          <w:rFonts w:hint="eastAsia" w:ascii="宋体" w:hAnsi="宋体"/>
          <w:sz w:val="24"/>
          <w:szCs w:val="24"/>
        </w:rPr>
        <w:t>0-1</w:t>
      </w: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6076FE96">
      <w:pPr>
        <w:spacing w:line="360" w:lineRule="auto"/>
        <w:ind w:firstLine="480" w:firstLineChars="200"/>
        <w:rPr>
          <w:rFonts w:ascii="宋体" w:hAnsi="宋体"/>
          <w:sz w:val="24"/>
          <w:szCs w:val="24"/>
        </w:rPr>
      </w:pPr>
      <w:r>
        <w:rPr>
          <w:rFonts w:hint="eastAsia" w:ascii="宋体" w:hAnsi="宋体"/>
          <w:sz w:val="24"/>
          <w:szCs w:val="24"/>
        </w:rPr>
        <w:t>（八）响应文件开启时间：202</w:t>
      </w:r>
      <w:r>
        <w:rPr>
          <w:rFonts w:ascii="宋体" w:hAnsi="宋体"/>
          <w:sz w:val="24"/>
          <w:szCs w:val="24"/>
        </w:rPr>
        <w:t>3</w:t>
      </w:r>
      <w:r>
        <w:rPr>
          <w:rFonts w:hint="eastAsia" w:ascii="宋体" w:hAnsi="宋体"/>
          <w:sz w:val="24"/>
          <w:szCs w:val="24"/>
        </w:rPr>
        <w:t>年7月2</w:t>
      </w:r>
      <w:r>
        <w:rPr>
          <w:rFonts w:ascii="宋体" w:hAnsi="宋体"/>
          <w:sz w:val="24"/>
          <w:szCs w:val="24"/>
        </w:rPr>
        <w:t>4</w:t>
      </w:r>
      <w:r>
        <w:rPr>
          <w:rFonts w:hint="eastAsia" w:ascii="宋体" w:hAnsi="宋体"/>
          <w:sz w:val="24"/>
          <w:szCs w:val="24"/>
        </w:rPr>
        <w:t>日北京时间1</w:t>
      </w: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5011B1EF">
      <w:pPr>
        <w:pStyle w:val="6"/>
        <w:spacing w:before="0" w:after="0" w:line="360" w:lineRule="auto"/>
        <w:ind w:firstLine="482" w:firstLineChars="200"/>
        <w:rPr>
          <w:rFonts w:ascii="宋体" w:hAnsi="宋体"/>
          <w:color w:val="000000"/>
          <w:sz w:val="24"/>
          <w:szCs w:val="24"/>
        </w:rPr>
      </w:pPr>
      <w:bookmarkStart w:id="16" w:name="_Toc140247855"/>
      <w:r>
        <w:rPr>
          <w:rFonts w:hint="eastAsia" w:ascii="宋体" w:hAnsi="宋体"/>
          <w:color w:val="000000"/>
          <w:sz w:val="24"/>
          <w:szCs w:val="24"/>
        </w:rPr>
        <w:t>五、比选保证金</w:t>
      </w:r>
      <w:bookmarkEnd w:id="14"/>
      <w:bookmarkEnd w:id="15"/>
      <w:bookmarkEnd w:id="16"/>
    </w:p>
    <w:p w14:paraId="51E3F7D0">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31A6C62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），由供应商从其单位账户将比选保证金汇至以下任一账户，比选保证金的到账截止时间为2023年7月2</w:t>
      </w:r>
      <w:r>
        <w:rPr>
          <w:rFonts w:ascii="宋体" w:hAnsi="宋体"/>
          <w:color w:val="000000"/>
          <w:sz w:val="24"/>
          <w:szCs w:val="24"/>
        </w:rPr>
        <w:t>3</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660D572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28D4825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7B98953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27A19B3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7DCBD82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10304E3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2834C21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0B068B6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w:t>
      </w:r>
      <w:r>
        <w:rPr>
          <w:rFonts w:ascii="宋体" w:hAnsi="宋体"/>
          <w:color w:val="000000"/>
          <w:sz w:val="24"/>
          <w:szCs w:val="24"/>
        </w:rPr>
        <w:t>3</w:t>
      </w:r>
      <w:r>
        <w:rPr>
          <w:rFonts w:hint="eastAsia" w:ascii="宋体" w:hAnsi="宋体"/>
          <w:color w:val="000000"/>
          <w:sz w:val="24"/>
          <w:szCs w:val="24"/>
        </w:rPr>
        <w:t>）88758852。</w:t>
      </w:r>
    </w:p>
    <w:p w14:paraId="151DC35C">
      <w:pPr>
        <w:pStyle w:val="6"/>
        <w:spacing w:before="0" w:after="0" w:line="360" w:lineRule="auto"/>
        <w:ind w:firstLine="482" w:firstLineChars="200"/>
        <w:rPr>
          <w:rFonts w:ascii="宋体" w:hAnsi="宋体"/>
          <w:color w:val="000000"/>
          <w:sz w:val="24"/>
          <w:szCs w:val="24"/>
        </w:rPr>
      </w:pPr>
      <w:bookmarkStart w:id="18" w:name="_Toc75258776"/>
      <w:bookmarkStart w:id="19" w:name="_Toc140247856"/>
      <w:r>
        <w:rPr>
          <w:rFonts w:hint="eastAsia" w:ascii="宋体" w:hAnsi="宋体"/>
          <w:color w:val="000000"/>
          <w:sz w:val="24"/>
          <w:szCs w:val="24"/>
        </w:rPr>
        <w:t>六、采购项目需落实的政府采购政策</w:t>
      </w:r>
      <w:bookmarkEnd w:id="17"/>
      <w:bookmarkEnd w:id="18"/>
      <w:bookmarkEnd w:id="19"/>
    </w:p>
    <w:p w14:paraId="31DC5FF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6E5A3B6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16A5D2D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7296FFE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25E3899F">
      <w:pPr>
        <w:pStyle w:val="6"/>
        <w:spacing w:before="0" w:after="0" w:line="360" w:lineRule="auto"/>
        <w:ind w:firstLine="482" w:firstLineChars="200"/>
        <w:rPr>
          <w:rFonts w:ascii="宋体" w:hAnsi="宋体"/>
          <w:color w:val="000000"/>
          <w:sz w:val="24"/>
          <w:szCs w:val="24"/>
        </w:rPr>
      </w:pPr>
      <w:bookmarkStart w:id="20" w:name="_Toc75258777"/>
      <w:bookmarkStart w:id="21" w:name="_Toc140247857"/>
      <w:r>
        <w:rPr>
          <w:rFonts w:hint="eastAsia" w:ascii="宋体" w:hAnsi="宋体"/>
          <w:color w:val="000000"/>
          <w:sz w:val="24"/>
          <w:szCs w:val="24"/>
        </w:rPr>
        <w:t>七、其它有关规定</w:t>
      </w:r>
      <w:bookmarkEnd w:id="20"/>
      <w:bookmarkEnd w:id="21"/>
    </w:p>
    <w:p w14:paraId="252370C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5BAB52B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56914C6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1F2D43B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268CA39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7C6BDFD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5176559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43BDE3F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66DF1BFF">
      <w:pPr>
        <w:pStyle w:val="6"/>
        <w:spacing w:before="0" w:after="0" w:line="360" w:lineRule="auto"/>
        <w:ind w:firstLine="482" w:firstLineChars="200"/>
        <w:rPr>
          <w:rFonts w:ascii="宋体" w:hAnsi="宋体"/>
          <w:color w:val="000000"/>
          <w:sz w:val="24"/>
          <w:szCs w:val="24"/>
        </w:rPr>
      </w:pPr>
      <w:bookmarkStart w:id="22" w:name="_Toc140247858"/>
      <w:r>
        <w:rPr>
          <w:rFonts w:hint="eastAsia" w:ascii="宋体" w:hAnsi="宋体"/>
          <w:color w:val="000000"/>
          <w:sz w:val="24"/>
          <w:szCs w:val="24"/>
        </w:rPr>
        <w:t>八、联系方式</w:t>
      </w:r>
      <w:bookmarkEnd w:id="22"/>
    </w:p>
    <w:p w14:paraId="1841F85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西部陆海新通道物流和运营组织中心</w:t>
      </w:r>
    </w:p>
    <w:p w14:paraId="35E1720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联系人：朱老师</w:t>
      </w:r>
    </w:p>
    <w:p w14:paraId="24E1695D">
      <w:pPr>
        <w:snapToGrid w:val="0"/>
        <w:spacing w:line="360" w:lineRule="auto"/>
        <w:ind w:firstLine="480" w:firstLineChars="200"/>
        <w:rPr>
          <w:rFonts w:ascii="宋体" w:hAnsi="宋体"/>
          <w:sz w:val="24"/>
          <w:szCs w:val="24"/>
        </w:rPr>
      </w:pPr>
      <w:r>
        <w:rPr>
          <w:rFonts w:hint="eastAsia" w:ascii="宋体" w:hAnsi="宋体"/>
          <w:sz w:val="24"/>
          <w:szCs w:val="24"/>
        </w:rPr>
        <w:t>电  话：（02</w:t>
      </w:r>
      <w:r>
        <w:rPr>
          <w:rFonts w:ascii="宋体" w:hAnsi="宋体"/>
          <w:sz w:val="24"/>
          <w:szCs w:val="24"/>
        </w:rPr>
        <w:t>3</w:t>
      </w:r>
      <w:r>
        <w:rPr>
          <w:rFonts w:hint="eastAsia" w:ascii="宋体" w:hAnsi="宋体"/>
          <w:sz w:val="24"/>
          <w:szCs w:val="24"/>
        </w:rPr>
        <w:t>）</w:t>
      </w:r>
      <w:r>
        <w:rPr>
          <w:rFonts w:ascii="宋体" w:hAnsi="宋体"/>
          <w:sz w:val="24"/>
          <w:szCs w:val="24"/>
        </w:rPr>
        <w:t>63151468</w:t>
      </w:r>
    </w:p>
    <w:p w14:paraId="7693EC4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8</w:t>
      </w:r>
      <w:r>
        <w:rPr>
          <w:rFonts w:hint="eastAsia" w:ascii="宋体" w:hAnsi="宋体"/>
          <w:color w:val="000000"/>
          <w:sz w:val="24"/>
          <w:szCs w:val="24"/>
        </w:rPr>
        <w:t>楼</w:t>
      </w:r>
    </w:p>
    <w:p w14:paraId="23DD25C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760035F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14:paraId="01230E5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38E8D4E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573D54F9">
      <w:pPr>
        <w:snapToGrid w:val="0"/>
        <w:spacing w:line="360" w:lineRule="auto"/>
        <w:ind w:firstLine="480" w:firstLineChars="200"/>
        <w:rPr>
          <w:rFonts w:ascii="宋体" w:hAnsi="宋体"/>
          <w:color w:val="000000"/>
          <w:sz w:val="24"/>
          <w:szCs w:val="24"/>
        </w:rPr>
      </w:pPr>
      <w:bookmarkStart w:id="23" w:name="_Toc180051219"/>
      <w:bookmarkStart w:id="24" w:name="_Toc216163282"/>
      <w:bookmarkStart w:id="25" w:name="_Toc178828108"/>
      <w:r>
        <w:rPr>
          <w:rFonts w:hint="eastAsia" w:ascii="宋体" w:hAnsi="宋体"/>
          <w:color w:val="000000"/>
          <w:sz w:val="24"/>
          <w:szCs w:val="24"/>
        </w:rPr>
        <w:t>地  址：重庆市渝北区财富大道2号财富大厦A座9楼</w:t>
      </w:r>
    </w:p>
    <w:bookmarkEnd w:id="23"/>
    <w:bookmarkEnd w:id="24"/>
    <w:bookmarkEnd w:id="25"/>
    <w:p w14:paraId="66F1C7B2">
      <w:pPr>
        <w:pStyle w:val="5"/>
        <w:pageBreakBefore/>
        <w:spacing w:line="360" w:lineRule="auto"/>
        <w:jc w:val="center"/>
        <w:rPr>
          <w:rFonts w:ascii="宋体" w:hAnsi="宋体" w:eastAsia="宋体"/>
          <w:color w:val="000000"/>
          <w:sz w:val="36"/>
          <w:szCs w:val="30"/>
        </w:rPr>
      </w:pPr>
      <w:bookmarkStart w:id="26" w:name="_Toc140247859"/>
      <w:r>
        <w:rPr>
          <w:rFonts w:hint="eastAsia" w:ascii="宋体" w:hAnsi="宋体" w:eastAsia="宋体"/>
          <w:color w:val="000000"/>
          <w:sz w:val="36"/>
          <w:szCs w:val="30"/>
        </w:rPr>
        <w:t>第二篇  采购技术和服务需求</w:t>
      </w:r>
      <w:bookmarkEnd w:id="26"/>
    </w:p>
    <w:p w14:paraId="6486DF70">
      <w:pPr>
        <w:snapToGrid w:val="0"/>
        <w:spacing w:line="360" w:lineRule="auto"/>
        <w:rPr>
          <w:rFonts w:ascii="宋体" w:hAnsi="宋体"/>
          <w:b/>
          <w:color w:val="000000"/>
          <w:sz w:val="21"/>
          <w:szCs w:val="21"/>
        </w:rPr>
      </w:pPr>
      <w:bookmarkStart w:id="27" w:name="_Toc5006885"/>
      <w:bookmarkStart w:id="28" w:name="_Toc6232092"/>
      <w:bookmarkStart w:id="29" w:name="_Toc12789058"/>
      <w:r>
        <w:rPr>
          <w:rFonts w:hint="eastAsia" w:ascii="宋体" w:hAnsi="宋体"/>
          <w:b/>
          <w:color w:val="000000"/>
          <w:sz w:val="21"/>
          <w:szCs w:val="21"/>
        </w:rPr>
        <w:t>“※”标注的服务需求为符合性审查中的实质性要求，投标文件若不满足按无效投标处理。</w:t>
      </w:r>
      <w:bookmarkEnd w:id="27"/>
      <w:bookmarkEnd w:id="28"/>
    </w:p>
    <w:p w14:paraId="2536BB7C">
      <w:pPr>
        <w:pStyle w:val="6"/>
        <w:spacing w:before="0" w:after="0" w:line="360" w:lineRule="auto"/>
        <w:ind w:firstLine="482" w:firstLineChars="200"/>
        <w:rPr>
          <w:rFonts w:ascii="宋体" w:hAnsi="宋体"/>
          <w:color w:val="000000"/>
          <w:sz w:val="24"/>
          <w:szCs w:val="24"/>
        </w:rPr>
      </w:pPr>
      <w:bookmarkStart w:id="30" w:name="_Toc116644925"/>
      <w:bookmarkStart w:id="31" w:name="_Toc18057005"/>
      <w:bookmarkStart w:id="32" w:name="_Toc30016"/>
      <w:bookmarkStart w:id="33" w:name="_Toc140247860"/>
      <w:bookmarkStart w:id="34" w:name="_Toc77245311"/>
      <w:r>
        <w:rPr>
          <w:rFonts w:hint="eastAsia" w:ascii="宋体" w:hAnsi="宋体"/>
          <w:color w:val="000000"/>
          <w:sz w:val="24"/>
          <w:szCs w:val="24"/>
        </w:rPr>
        <w:t>一、项目概况</w:t>
      </w:r>
      <w:bookmarkEnd w:id="30"/>
      <w:bookmarkEnd w:id="31"/>
      <w:bookmarkEnd w:id="32"/>
      <w:bookmarkEnd w:id="33"/>
      <w:bookmarkEnd w:id="34"/>
    </w:p>
    <w:p w14:paraId="3FC337D3">
      <w:pPr>
        <w:snapToGrid w:val="0"/>
        <w:spacing w:line="360" w:lineRule="auto"/>
        <w:ind w:firstLine="480" w:firstLineChars="200"/>
        <w:rPr>
          <w:rFonts w:ascii="宋体" w:hAnsi="宋体"/>
          <w:color w:val="000000"/>
          <w:sz w:val="24"/>
          <w:szCs w:val="24"/>
        </w:rPr>
      </w:pPr>
      <w:bookmarkStart w:id="35" w:name="_Toc77245312"/>
      <w:bookmarkStart w:id="36" w:name="_Toc116644926"/>
      <w:bookmarkStart w:id="37" w:name="_Toc15181"/>
      <w:bookmarkStart w:id="38" w:name="_Toc18057007"/>
      <w:r>
        <w:rPr>
          <w:rFonts w:hint="eastAsia" w:ascii="宋体" w:hAnsi="宋体"/>
          <w:color w:val="000000"/>
          <w:sz w:val="24"/>
          <w:szCs w:val="24"/>
        </w:rPr>
        <w:t>陆海新通道建设5年多来，聚焦物流、交通、产业、经贸等重点领域，取得了长足进步，有效促进国际货物、人员、资金、信息等加速融合，成功开辟与RCEP成员国合作共赢新路径，通过铁海联运班列、国际铁路班列、跨境公路班车等方式有效联通中国与东盟国家，促进了资源要素的有序流动和优化配置，已成为西部地区联通世界的重要通道，使得通道沿线省区市与东盟经贸往来愈加密切，与东盟的进出口额逐年提升。</w:t>
      </w:r>
    </w:p>
    <w:p w14:paraId="3F4160D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日前，商务部牵头建立国际陆海贸易新通道建设合作工作机制，并将秘书处设立在重庆市政府口岸物流办。为了更好的面向RCEP成员国、澜湄流域、孟中印缅等国家宣传和展示陆海新通道与当地合作取得的成效及下一步展望，提升通道品牌的国际影响力和传播力，拟开展制作2023年国际陆海贸易新通道最新建设成果的专题宣传片，进一步增进社会各界对西部陆海新通道建设的了解和认识，扩大对外宣传的载体。</w:t>
      </w:r>
    </w:p>
    <w:p w14:paraId="4A2CBAA6">
      <w:pPr>
        <w:pStyle w:val="6"/>
        <w:spacing w:before="0" w:after="0" w:line="360" w:lineRule="auto"/>
        <w:ind w:firstLine="482" w:firstLineChars="200"/>
        <w:rPr>
          <w:rFonts w:ascii="宋体" w:hAnsi="宋体"/>
          <w:color w:val="000000"/>
          <w:sz w:val="24"/>
          <w:szCs w:val="24"/>
        </w:rPr>
      </w:pPr>
      <w:bookmarkStart w:id="39" w:name="_Toc140247861"/>
      <w:r>
        <w:rPr>
          <w:rFonts w:hint="eastAsia" w:ascii="宋体" w:hAnsi="宋体"/>
          <w:color w:val="000000"/>
          <w:sz w:val="24"/>
          <w:szCs w:val="24"/>
        </w:rPr>
        <w:t>※二、项目内容</w:t>
      </w:r>
      <w:bookmarkEnd w:id="35"/>
      <w:bookmarkEnd w:id="36"/>
      <w:bookmarkEnd w:id="37"/>
      <w:bookmarkEnd w:id="38"/>
      <w:bookmarkEnd w:id="39"/>
    </w:p>
    <w:p w14:paraId="31014208">
      <w:pPr>
        <w:snapToGrid w:val="0"/>
        <w:spacing w:line="360" w:lineRule="auto"/>
        <w:ind w:firstLine="480" w:firstLineChars="200"/>
        <w:rPr>
          <w:rFonts w:ascii="宋体" w:hAnsi="宋体"/>
          <w:color w:val="000000"/>
          <w:sz w:val="24"/>
          <w:szCs w:val="24"/>
        </w:rPr>
      </w:pPr>
      <w:bookmarkStart w:id="40" w:name="_Toc58488637"/>
      <w:bookmarkStart w:id="41" w:name="_Toc116644927"/>
      <w:bookmarkStart w:id="42" w:name="_Toc63408937"/>
      <w:r>
        <w:rPr>
          <w:rFonts w:hint="eastAsia" w:ascii="宋体" w:hAnsi="宋体"/>
          <w:color w:val="000000"/>
          <w:sz w:val="24"/>
          <w:szCs w:val="24"/>
        </w:rPr>
        <w:t>供应商</w:t>
      </w:r>
      <w:r>
        <w:rPr>
          <w:rFonts w:ascii="宋体" w:hAnsi="宋体"/>
          <w:color w:val="000000"/>
          <w:sz w:val="24"/>
          <w:szCs w:val="24"/>
        </w:rPr>
        <w:t>需要在</w:t>
      </w:r>
      <w:r>
        <w:rPr>
          <w:rFonts w:hint="eastAsia" w:ascii="宋体" w:hAnsi="宋体"/>
          <w:color w:val="000000"/>
          <w:sz w:val="24"/>
          <w:szCs w:val="24"/>
        </w:rPr>
        <w:t>通道沿线国家、</w:t>
      </w:r>
      <w:r>
        <w:rPr>
          <w:rFonts w:ascii="宋体" w:hAnsi="宋体"/>
          <w:color w:val="000000"/>
          <w:sz w:val="24"/>
          <w:szCs w:val="24"/>
        </w:rPr>
        <w:t>通道“13+2”省</w:t>
      </w:r>
      <w:r>
        <w:rPr>
          <w:rFonts w:hint="eastAsia" w:ascii="宋体" w:hAnsi="宋体"/>
          <w:color w:val="000000"/>
          <w:sz w:val="24"/>
          <w:szCs w:val="24"/>
        </w:rPr>
        <w:t>（</w:t>
      </w:r>
      <w:r>
        <w:rPr>
          <w:rFonts w:ascii="宋体" w:hAnsi="宋体"/>
          <w:color w:val="000000"/>
          <w:sz w:val="24"/>
          <w:szCs w:val="24"/>
        </w:rPr>
        <w:t>区</w:t>
      </w:r>
      <w:r>
        <w:rPr>
          <w:rFonts w:hint="eastAsia" w:ascii="宋体" w:hAnsi="宋体"/>
          <w:color w:val="000000"/>
          <w:sz w:val="24"/>
          <w:szCs w:val="24"/>
        </w:rPr>
        <w:t>、</w:t>
      </w:r>
      <w:r>
        <w:rPr>
          <w:rFonts w:ascii="宋体" w:hAnsi="宋体"/>
          <w:color w:val="000000"/>
          <w:sz w:val="24"/>
          <w:szCs w:val="24"/>
        </w:rPr>
        <w:t>市</w:t>
      </w:r>
      <w:r>
        <w:rPr>
          <w:rFonts w:hint="eastAsia" w:ascii="宋体" w:hAnsi="宋体"/>
          <w:color w:val="000000"/>
          <w:sz w:val="24"/>
          <w:szCs w:val="24"/>
        </w:rPr>
        <w:t>）</w:t>
      </w:r>
      <w:r>
        <w:rPr>
          <w:rFonts w:ascii="宋体" w:hAnsi="宋体"/>
          <w:color w:val="000000"/>
          <w:sz w:val="24"/>
          <w:szCs w:val="24"/>
        </w:rPr>
        <w:t>广泛收集翔实的</w:t>
      </w:r>
      <w:r>
        <w:rPr>
          <w:rFonts w:hint="eastAsia" w:ascii="宋体" w:hAnsi="宋体"/>
          <w:color w:val="000000"/>
          <w:sz w:val="24"/>
          <w:szCs w:val="24"/>
        </w:rPr>
        <w:t>最新</w:t>
      </w:r>
      <w:r>
        <w:rPr>
          <w:rFonts w:ascii="宋体" w:hAnsi="宋体"/>
          <w:color w:val="000000"/>
          <w:sz w:val="24"/>
          <w:szCs w:val="24"/>
        </w:rPr>
        <w:t>建设成果和数据，</w:t>
      </w:r>
      <w:r>
        <w:rPr>
          <w:rFonts w:hint="eastAsia" w:ascii="宋体" w:hAnsi="宋体"/>
          <w:color w:val="000000"/>
          <w:sz w:val="24"/>
          <w:szCs w:val="24"/>
        </w:rPr>
        <w:t>需要完备的器材技术团队，以及</w:t>
      </w:r>
      <w:r>
        <w:rPr>
          <w:rFonts w:ascii="宋体" w:hAnsi="宋体"/>
          <w:color w:val="000000"/>
          <w:sz w:val="24"/>
          <w:szCs w:val="24"/>
        </w:rPr>
        <w:t>对《西部陆海新通道总体规划》《</w:t>
      </w:r>
      <w:r>
        <w:rPr>
          <w:rFonts w:hint="eastAsia" w:ascii="宋体" w:hAnsi="宋体"/>
          <w:color w:val="000000"/>
          <w:sz w:val="24"/>
          <w:szCs w:val="24"/>
        </w:rPr>
        <w:t>西部陆海新通道沿线省区市与东盟行动方案（2022—2025）</w:t>
      </w:r>
      <w:r>
        <w:rPr>
          <w:rFonts w:ascii="宋体" w:hAnsi="宋体"/>
          <w:color w:val="000000"/>
          <w:sz w:val="24"/>
          <w:szCs w:val="24"/>
        </w:rPr>
        <w:t>》</w:t>
      </w:r>
      <w:r>
        <w:rPr>
          <w:rFonts w:hint="eastAsia" w:ascii="宋体" w:hAnsi="宋体"/>
          <w:color w:val="000000"/>
          <w:sz w:val="24"/>
          <w:szCs w:val="24"/>
        </w:rPr>
        <w:t>落实</w:t>
      </w:r>
      <w:r>
        <w:rPr>
          <w:rFonts w:ascii="宋体" w:hAnsi="宋体"/>
          <w:color w:val="000000"/>
          <w:sz w:val="24"/>
          <w:szCs w:val="24"/>
        </w:rPr>
        <w:t>情况进行系统性总结和合理化展示，全面客观、多维度的反映陆海</w:t>
      </w:r>
      <w:r>
        <w:rPr>
          <w:rFonts w:hint="eastAsia" w:ascii="宋体" w:hAnsi="宋体"/>
          <w:color w:val="000000"/>
          <w:sz w:val="24"/>
          <w:szCs w:val="24"/>
        </w:rPr>
        <w:t>贸易</w:t>
      </w:r>
      <w:r>
        <w:rPr>
          <w:rFonts w:ascii="宋体" w:hAnsi="宋体"/>
          <w:color w:val="000000"/>
          <w:sz w:val="24"/>
          <w:szCs w:val="24"/>
        </w:rPr>
        <w:t>新通道</w:t>
      </w:r>
      <w:r>
        <w:rPr>
          <w:rFonts w:hint="eastAsia" w:ascii="宋体" w:hAnsi="宋体"/>
          <w:color w:val="000000"/>
          <w:sz w:val="24"/>
          <w:szCs w:val="24"/>
        </w:rPr>
        <w:t>国际合作最新</w:t>
      </w:r>
      <w:r>
        <w:rPr>
          <w:rFonts w:ascii="宋体" w:hAnsi="宋体"/>
          <w:color w:val="000000"/>
          <w:sz w:val="24"/>
          <w:szCs w:val="24"/>
        </w:rPr>
        <w:t>建设成果。</w:t>
      </w:r>
      <w:r>
        <w:rPr>
          <w:rFonts w:hint="eastAsia" w:ascii="宋体" w:hAnsi="宋体"/>
          <w:color w:val="000000"/>
          <w:sz w:val="24"/>
          <w:szCs w:val="24"/>
        </w:rPr>
        <w:t>供养上</w:t>
      </w:r>
      <w:r>
        <w:rPr>
          <w:rFonts w:ascii="宋体" w:hAnsi="宋体"/>
          <w:color w:val="000000"/>
          <w:sz w:val="24"/>
          <w:szCs w:val="24"/>
        </w:rPr>
        <w:t>既要具有</w:t>
      </w:r>
      <w:r>
        <w:rPr>
          <w:rFonts w:hint="eastAsia" w:ascii="宋体" w:hAnsi="宋体"/>
          <w:color w:val="000000"/>
          <w:sz w:val="24"/>
          <w:szCs w:val="24"/>
        </w:rPr>
        <w:t>国际宣传片制作的</w:t>
      </w:r>
      <w:r>
        <w:rPr>
          <w:rFonts w:ascii="宋体" w:hAnsi="宋体"/>
          <w:color w:val="000000"/>
          <w:sz w:val="24"/>
          <w:szCs w:val="24"/>
        </w:rPr>
        <w:t>基础</w:t>
      </w:r>
      <w:r>
        <w:rPr>
          <w:rFonts w:hint="eastAsia" w:ascii="宋体" w:hAnsi="宋体"/>
          <w:color w:val="000000"/>
          <w:sz w:val="24"/>
          <w:szCs w:val="24"/>
        </w:rPr>
        <w:t>功底</w:t>
      </w:r>
      <w:r>
        <w:rPr>
          <w:rFonts w:ascii="宋体" w:hAnsi="宋体"/>
          <w:color w:val="000000"/>
          <w:sz w:val="24"/>
          <w:szCs w:val="24"/>
        </w:rPr>
        <w:t>，又要对陆海新通道建设成果</w:t>
      </w:r>
      <w:r>
        <w:rPr>
          <w:rFonts w:hint="eastAsia" w:ascii="宋体" w:hAnsi="宋体"/>
          <w:color w:val="000000"/>
          <w:sz w:val="24"/>
          <w:szCs w:val="24"/>
        </w:rPr>
        <w:t>展现方式</w:t>
      </w:r>
      <w:r>
        <w:rPr>
          <w:rFonts w:ascii="宋体" w:hAnsi="宋体"/>
          <w:color w:val="000000"/>
          <w:sz w:val="24"/>
          <w:szCs w:val="24"/>
        </w:rPr>
        <w:t>有深刻见解，在业内有较好的口碑。</w:t>
      </w:r>
    </w:p>
    <w:p w14:paraId="184EEA93">
      <w:pPr>
        <w:pStyle w:val="6"/>
        <w:spacing w:before="0" w:after="0" w:line="360" w:lineRule="auto"/>
        <w:ind w:firstLine="482" w:firstLineChars="200"/>
        <w:rPr>
          <w:rFonts w:ascii="宋体" w:hAnsi="宋体"/>
          <w:color w:val="000000"/>
          <w:sz w:val="24"/>
          <w:szCs w:val="24"/>
        </w:rPr>
      </w:pPr>
      <w:bookmarkStart w:id="43" w:name="_Toc140247862"/>
      <w:r>
        <w:rPr>
          <w:rFonts w:hint="eastAsia" w:ascii="宋体" w:hAnsi="宋体"/>
          <w:color w:val="000000"/>
          <w:sz w:val="24"/>
          <w:szCs w:val="24"/>
        </w:rPr>
        <w:t>※三、服务要求</w:t>
      </w:r>
      <w:bookmarkEnd w:id="40"/>
      <w:bookmarkEnd w:id="41"/>
      <w:bookmarkEnd w:id="42"/>
      <w:bookmarkEnd w:id="43"/>
      <w:bookmarkStart w:id="44" w:name="_Toc58488638"/>
      <w:bookmarkEnd w:id="44"/>
      <w:bookmarkStart w:id="45" w:name="_Hlk59996317"/>
      <w:bookmarkEnd w:id="45"/>
    </w:p>
    <w:p w14:paraId="2689CFB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供应商需具有国际陆海贸易新通道领域的基础认识，对国际陆海贸易新通道建设成果展现方式有深刻见解。</w:t>
      </w:r>
    </w:p>
    <w:p w14:paraId="0FF154F4">
      <w:pPr>
        <w:snapToGrid w:val="0"/>
        <w:spacing w:line="360" w:lineRule="auto"/>
        <w:ind w:firstLine="480" w:firstLineChars="20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一</w:t>
      </w:r>
      <w:r>
        <w:rPr>
          <w:rFonts w:ascii="宋体" w:hAnsi="宋体"/>
          <w:color w:val="000000"/>
          <w:sz w:val="24"/>
          <w:szCs w:val="24"/>
        </w:rPr>
        <w:t>）技术要求</w:t>
      </w:r>
    </w:p>
    <w:p w14:paraId="3854C917">
      <w:pPr>
        <w:snapToGrid w:val="0"/>
        <w:spacing w:line="360" w:lineRule="auto"/>
        <w:ind w:firstLine="480" w:firstLineChars="20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w:t>
      </w:r>
      <w:r>
        <w:rPr>
          <w:rFonts w:ascii="宋体" w:hAnsi="宋体"/>
          <w:color w:val="000000"/>
          <w:sz w:val="24"/>
          <w:szCs w:val="24"/>
        </w:rPr>
        <w:t>数字高清格式</w:t>
      </w:r>
      <w:r>
        <w:rPr>
          <w:rFonts w:hint="eastAsia" w:ascii="宋体" w:hAnsi="宋体"/>
          <w:color w:val="000000"/>
          <w:sz w:val="24"/>
          <w:szCs w:val="24"/>
        </w:rPr>
        <w:t>3840*2160</w:t>
      </w:r>
      <w:r>
        <w:rPr>
          <w:rFonts w:ascii="宋体" w:hAnsi="宋体"/>
          <w:color w:val="000000"/>
          <w:sz w:val="24"/>
          <w:szCs w:val="24"/>
        </w:rPr>
        <w:t>，视频格式MP4，音频格式（编码格式不限，但要求清晰、无杂音）。</w:t>
      </w:r>
      <w:r>
        <w:rPr>
          <w:rFonts w:hint="eastAsia" w:ascii="宋体" w:hAnsi="宋体"/>
          <w:color w:val="000000"/>
          <w:sz w:val="24"/>
          <w:szCs w:val="24"/>
        </w:rPr>
        <w:t>交付两个版本成片，一版为完整版，一版为裸片</w:t>
      </w:r>
      <w:r>
        <w:rPr>
          <w:rFonts w:ascii="宋体" w:hAnsi="宋体"/>
          <w:color w:val="000000"/>
          <w:sz w:val="24"/>
          <w:szCs w:val="24"/>
        </w:rPr>
        <w:t>，保证</w:t>
      </w:r>
      <w:r>
        <w:rPr>
          <w:rFonts w:hint="eastAsia" w:ascii="宋体" w:hAnsi="宋体"/>
          <w:color w:val="000000"/>
          <w:sz w:val="24"/>
          <w:szCs w:val="24"/>
        </w:rPr>
        <w:t>成片</w:t>
      </w:r>
      <w:r>
        <w:rPr>
          <w:rFonts w:ascii="宋体" w:hAnsi="宋体"/>
          <w:color w:val="000000"/>
          <w:sz w:val="24"/>
          <w:szCs w:val="24"/>
        </w:rPr>
        <w:t>逻辑连贯顺畅、简明扼要、重点突出、画面富有冲击力、后期技术手段纯熟、音画时间轴高度吻合。</w:t>
      </w:r>
    </w:p>
    <w:p w14:paraId="27B356E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（二）摄制要求</w:t>
      </w:r>
    </w:p>
    <w:p w14:paraId="2619330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1.拥有高效稳定的制作团队，包括拍摄、文案、剪辑、特效等专业人员。摄制组能够做到分工明确，责任到人。</w:t>
      </w:r>
    </w:p>
    <w:p w14:paraId="2FC6A6D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2.具备拍摄4K（3840*2160）像素分辨率电影级画面的能力；及以上规格摄影机进行拍摄，并配备摄制所需镜头组。配备有导演、摄像师、摄像助理、灯光师、航拍师，场工等工作人员参与摄制工作，且主要人员未经采购人同意，不能随意更改。    </w:t>
      </w:r>
    </w:p>
    <w:p w14:paraId="72FAB0F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3.负责视频后期制作：需配备数字高清非编工作站等设备，负责剪辑、包装、音频、配音等。</w:t>
      </w:r>
      <w:r>
        <w:rPr>
          <w:rFonts w:hint="eastAsia" w:ascii="宋体" w:hAnsi="宋体"/>
          <w:color w:val="000000"/>
          <w:sz w:val="24"/>
          <w:szCs w:val="24"/>
        </w:rPr>
        <w:br w:type="textWrapping"/>
      </w:r>
      <w:r>
        <w:rPr>
          <w:rFonts w:hint="eastAsia" w:ascii="宋体" w:hAnsi="宋体"/>
          <w:color w:val="000000"/>
          <w:sz w:val="24"/>
          <w:szCs w:val="24"/>
        </w:rPr>
        <w:t xml:space="preserve">    4.材料及规格要求：原始素材质量4K，分辨率要求达到3840*2160成片为标准高清数据文件，需配合采购人输出不同格式，满足主流媒体播放需求。</w:t>
      </w:r>
    </w:p>
    <w:p w14:paraId="1664A69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5.由采购人提供拍摄场地，供应商保证拍摄素材画质清晰，构图工整，达到影视要求。</w:t>
      </w:r>
    </w:p>
    <w:p w14:paraId="2E56B542">
      <w:pPr>
        <w:snapToGrid w:val="0"/>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.按照实景拍摄+AE、特效制作+素材剪辑要求进行制作，具体结合最终确认脚本内容分配时长比例</w:t>
      </w:r>
      <w:r>
        <w:rPr>
          <w:rFonts w:ascii="宋体" w:hAnsi="宋体"/>
          <w:color w:val="000000"/>
          <w:sz w:val="24"/>
          <w:szCs w:val="24"/>
        </w:rPr>
        <w:t>，</w:t>
      </w:r>
      <w:r>
        <w:rPr>
          <w:rFonts w:hint="eastAsia" w:ascii="宋体" w:hAnsi="宋体"/>
          <w:color w:val="000000"/>
          <w:sz w:val="24"/>
          <w:szCs w:val="24"/>
        </w:rPr>
        <w:t>制作视频特效需包括：创意、AE包装、渲染、合成。</w:t>
      </w:r>
    </w:p>
    <w:p w14:paraId="4F7481BD">
      <w:pPr>
        <w:snapToGrid w:val="0"/>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.音乐版权要求：视频内容配备相应的背景音乐，背景音乐不能侵权，如有第三方提出侵权指控，成交供应商应承担由此产生的一切法律责任和费用。</w:t>
      </w:r>
    </w:p>
    <w:p w14:paraId="43A2048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（三）成品片要求</w:t>
      </w:r>
    </w:p>
    <w:p w14:paraId="39958DB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1．视频格式：mp4格式及其他。</w:t>
      </w:r>
    </w:p>
    <w:p w14:paraId="396A359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2．画面清晰、剪辑流畅、影片结构逻辑关系通顺、表意简明、包装风格干净、节奏明朗。</w:t>
      </w:r>
    </w:p>
    <w:p w14:paraId="3A96BDB8">
      <w:pPr>
        <w:snapToGrid w:val="0"/>
        <w:spacing w:line="360" w:lineRule="auto"/>
        <w:ind w:firstLine="480" w:firstLineChars="20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四</w:t>
      </w:r>
      <w:r>
        <w:rPr>
          <w:rFonts w:ascii="宋体" w:hAnsi="宋体"/>
          <w:color w:val="000000"/>
          <w:sz w:val="24"/>
          <w:szCs w:val="24"/>
        </w:rPr>
        <w:t>）</w:t>
      </w:r>
      <w:r>
        <w:rPr>
          <w:rFonts w:hint="eastAsia" w:ascii="宋体" w:hAnsi="宋体"/>
          <w:color w:val="000000"/>
          <w:sz w:val="24"/>
          <w:szCs w:val="24"/>
        </w:rPr>
        <w:t>服务要求内容</w:t>
      </w:r>
    </w:p>
    <w:p w14:paraId="43F909D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后续制作要求</w:t>
      </w:r>
    </w:p>
    <w:p w14:paraId="43FB80A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在视频定稿后，</w:t>
      </w:r>
      <w:r>
        <w:rPr>
          <w:rFonts w:ascii="宋体" w:hAnsi="宋体"/>
          <w:color w:val="000000"/>
          <w:sz w:val="24"/>
          <w:szCs w:val="24"/>
        </w:rPr>
        <w:t>12</w:t>
      </w:r>
      <w:r>
        <w:rPr>
          <w:rFonts w:hint="eastAsia" w:ascii="宋体" w:hAnsi="宋体"/>
          <w:color w:val="000000"/>
          <w:sz w:val="24"/>
          <w:szCs w:val="24"/>
        </w:rPr>
        <w:t>个月内能够根据采购人需要对成片视频字幕、已有拍摄的素材更换、画面比例、时长等内容进行物理剪辑、修改，达到采购人需求。</w:t>
      </w:r>
    </w:p>
    <w:p w14:paraId="22846B8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质量要求</w:t>
      </w:r>
    </w:p>
    <w:p w14:paraId="4D1EDFF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成片质量要求：主线符合采购人要求标准文案，逻辑连贯顺畅、节奏张弛有度、重点突出、画面富有冲击力、后期技术手段纯熟、音画时间轴高度吻合，成片需吻合经采购人确认的文案及分镜脚本；</w:t>
      </w:r>
    </w:p>
    <w:p w14:paraId="34837F45">
      <w:pPr>
        <w:pStyle w:val="2"/>
      </w:pPr>
    </w:p>
    <w:p w14:paraId="33B640CD">
      <w:pPr>
        <w:pStyle w:val="5"/>
        <w:pageBreakBefore/>
        <w:spacing w:line="360" w:lineRule="auto"/>
        <w:jc w:val="center"/>
        <w:rPr>
          <w:rFonts w:ascii="宋体" w:hAnsi="宋体" w:eastAsia="宋体"/>
          <w:color w:val="000000"/>
          <w:sz w:val="36"/>
          <w:szCs w:val="30"/>
        </w:rPr>
      </w:pPr>
      <w:bookmarkStart w:id="46" w:name="_Toc140247863"/>
      <w:r>
        <w:rPr>
          <w:rFonts w:hint="eastAsia" w:ascii="宋体" w:hAnsi="宋体" w:eastAsia="宋体"/>
          <w:color w:val="000000"/>
          <w:sz w:val="36"/>
          <w:szCs w:val="30"/>
        </w:rPr>
        <w:t>第三篇  项目商务需求</w:t>
      </w:r>
      <w:bookmarkEnd w:id="29"/>
      <w:bookmarkEnd w:id="46"/>
    </w:p>
    <w:p w14:paraId="71E0BDEE">
      <w:pPr>
        <w:snapToGrid w:val="0"/>
        <w:spacing w:line="360" w:lineRule="auto"/>
        <w:ind w:firstLine="422" w:firstLineChars="200"/>
        <w:rPr>
          <w:rFonts w:ascii="宋体" w:hAnsi="宋体"/>
          <w:b/>
          <w:color w:val="000000"/>
          <w:sz w:val="24"/>
          <w:szCs w:val="24"/>
        </w:rPr>
      </w:pPr>
      <w:bookmarkStart w:id="47" w:name="_Toc267320049"/>
      <w:r>
        <w:rPr>
          <w:rFonts w:hint="eastAsia" w:ascii="宋体" w:hAnsi="宋体"/>
          <w:b/>
          <w:color w:val="000000"/>
          <w:sz w:val="21"/>
          <w:szCs w:val="21"/>
        </w:rPr>
        <w:t>“※”标注的要求为符合性审查中的实质性要求，投标文件若不满足按无效投标处理。</w:t>
      </w:r>
      <w:bookmarkEnd w:id="47"/>
    </w:p>
    <w:p w14:paraId="55E33BE9">
      <w:pPr>
        <w:pStyle w:val="6"/>
        <w:spacing w:before="0" w:after="0" w:line="360" w:lineRule="auto"/>
        <w:ind w:firstLine="482" w:firstLineChars="200"/>
        <w:rPr>
          <w:rFonts w:ascii="宋体" w:hAnsi="宋体"/>
          <w:sz w:val="24"/>
          <w:szCs w:val="24"/>
        </w:rPr>
      </w:pPr>
      <w:bookmarkStart w:id="48" w:name="_Toc484611845"/>
      <w:bookmarkStart w:id="49" w:name="_Toc140247864"/>
      <w:bookmarkStart w:id="50" w:name="_Toc83905718"/>
      <w:bookmarkStart w:id="51" w:name="_Toc14860569"/>
      <w:bookmarkStart w:id="52" w:name="_Toc51854596"/>
      <w:r>
        <w:rPr>
          <w:rFonts w:hint="eastAsia" w:ascii="宋体" w:hAnsi="宋体"/>
          <w:sz w:val="24"/>
          <w:szCs w:val="24"/>
        </w:rPr>
        <w:t>一、服务时间、地点及验收方式</w:t>
      </w:r>
      <w:bookmarkEnd w:id="48"/>
      <w:bookmarkEnd w:id="49"/>
      <w:bookmarkEnd w:id="50"/>
      <w:bookmarkEnd w:id="51"/>
      <w:bookmarkEnd w:id="52"/>
    </w:p>
    <w:p w14:paraId="097E3B94">
      <w:pPr>
        <w:snapToGrid w:val="0"/>
        <w:spacing w:line="360" w:lineRule="auto"/>
        <w:ind w:firstLine="482" w:firstLineChars="200"/>
        <w:rPr>
          <w:rFonts w:ascii="宋体" w:hAnsi="宋体"/>
          <w:b/>
          <w:bCs/>
          <w:color w:val="000000"/>
          <w:sz w:val="24"/>
          <w:szCs w:val="24"/>
        </w:rPr>
      </w:pPr>
      <w:bookmarkStart w:id="53" w:name="_Toc344475121"/>
      <w:r>
        <w:rPr>
          <w:rFonts w:hint="eastAsia" w:ascii="宋体" w:hAnsi="宋体"/>
          <w:b/>
          <w:bCs/>
          <w:color w:val="000000"/>
          <w:sz w:val="24"/>
          <w:szCs w:val="24"/>
        </w:rPr>
        <w:t>※（一）服务时间</w:t>
      </w:r>
    </w:p>
    <w:p w14:paraId="4AC05FC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合同签订后2个月完成所有工作内容。</w:t>
      </w:r>
    </w:p>
    <w:p w14:paraId="406E16C9">
      <w:pPr>
        <w:snapToGrid w:val="0"/>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（二）服务地点</w:t>
      </w:r>
    </w:p>
    <w:p w14:paraId="5A6CE8B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西部陆海新通道物流和运营组织中心指定或同意的重庆市主城区内地点。</w:t>
      </w:r>
    </w:p>
    <w:p w14:paraId="1F27E00A">
      <w:pPr>
        <w:snapToGrid w:val="0"/>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（三）验收方式</w:t>
      </w:r>
    </w:p>
    <w:p w14:paraId="57CA9E4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1.验收单位：西部陆海新通道物流和运营组织中心。</w:t>
      </w:r>
    </w:p>
    <w:p w14:paraId="1326B79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验收标准：合同执行完毕后，采购人在7个工作日内对成交供应商的完成情况按照国家及行业相关标准、竞争性磋商文件规定对合同标的物进行验收，如验收达不到相关规定要求，视为该项目验收不合格，采购人有权立即终止合同（供应商需根据采购人要求修改）。由此对采购人造成一定的损失，成交供应商应承担一切责任，并赔偿所造成的损失。</w:t>
      </w:r>
    </w:p>
    <w:p w14:paraId="4F5D5B9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w:t>
      </w:r>
      <w:r>
        <w:rPr>
          <w:rFonts w:hint="eastAsia" w:ascii="宋体" w:hAnsi="宋体"/>
          <w:color w:val="000000"/>
          <w:sz w:val="24"/>
          <w:szCs w:val="24"/>
        </w:rPr>
        <w:t>成交供应商制作的初剪样片同时满足验收通用标准和专用标准后方为验收合格。</w:t>
      </w:r>
    </w:p>
    <w:p w14:paraId="4B8EA95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（1）验收通用标准</w:t>
      </w:r>
    </w:p>
    <w:p w14:paraId="3B04068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总时长在合同约定范围内；</w:t>
      </w:r>
    </w:p>
    <w:p w14:paraId="247BA6F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品质大小：4K（3840*2160）</w:t>
      </w:r>
    </w:p>
    <w:p w14:paraId="36C1FCF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语言：中文，配中文字幕。</w:t>
      </w:r>
    </w:p>
    <w:p w14:paraId="4B13883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（2）验收专用标准</w:t>
      </w:r>
    </w:p>
    <w:p w14:paraId="475EA8E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成交供应商需根据采购人要求修改，修改标准按分镜脚本进行，如修改意见脱离分镜脚本，双方需协商。</w:t>
      </w:r>
    </w:p>
    <w:p w14:paraId="1582CC30">
      <w:pPr>
        <w:pStyle w:val="6"/>
        <w:spacing w:before="0" w:after="0" w:line="360" w:lineRule="auto"/>
        <w:ind w:firstLine="482" w:firstLineChars="200"/>
        <w:rPr>
          <w:sz w:val="24"/>
          <w:szCs w:val="24"/>
        </w:rPr>
      </w:pPr>
      <w:bookmarkStart w:id="54" w:name="_Toc51854597"/>
      <w:bookmarkStart w:id="55" w:name="_Toc83905719"/>
      <w:bookmarkStart w:id="56" w:name="_Toc140247865"/>
      <w:bookmarkStart w:id="57" w:name="_Toc484611846"/>
      <w:bookmarkStart w:id="58" w:name="_Toc14860570"/>
      <w:r>
        <w:rPr>
          <w:sz w:val="24"/>
          <w:szCs w:val="24"/>
        </w:rPr>
        <w:t>※</w:t>
      </w:r>
      <w:r>
        <w:rPr>
          <w:rFonts w:hint="eastAsia"/>
          <w:sz w:val="24"/>
          <w:szCs w:val="24"/>
        </w:rPr>
        <w:t>二、</w:t>
      </w:r>
      <w:bookmarkEnd w:id="53"/>
      <w:r>
        <w:rPr>
          <w:rFonts w:hint="eastAsia"/>
          <w:sz w:val="24"/>
          <w:szCs w:val="24"/>
        </w:rPr>
        <w:t>报价要求</w:t>
      </w:r>
      <w:bookmarkEnd w:id="54"/>
      <w:bookmarkEnd w:id="55"/>
      <w:bookmarkEnd w:id="56"/>
      <w:bookmarkEnd w:id="57"/>
      <w:bookmarkEnd w:id="58"/>
    </w:p>
    <w:p w14:paraId="55E0033C">
      <w:pPr>
        <w:snapToGrid w:val="0"/>
        <w:spacing w:line="360" w:lineRule="auto"/>
        <w:ind w:firstLine="480" w:firstLineChars="200"/>
        <w:rPr>
          <w:sz w:val="24"/>
          <w:szCs w:val="24"/>
        </w:rPr>
      </w:pPr>
      <w:r>
        <w:rPr>
          <w:rFonts w:hint="eastAsia"/>
          <w:sz w:val="24"/>
          <w:szCs w:val="24"/>
        </w:rPr>
        <w:t>报价包括完成本项目所需的包括（但不限于）脚本撰写费、拍摄费、后期制作费、旁白配音费、设备费、策划费、沟通协调费、后续制作费、服务费、税费等一切费用。因成交供应商自身原因造成漏报、少报皆由其自行承担责任，采购人不再补偿。</w:t>
      </w:r>
    </w:p>
    <w:p w14:paraId="0DE8FEAD">
      <w:pPr>
        <w:pStyle w:val="6"/>
        <w:spacing w:before="0" w:after="0" w:line="360" w:lineRule="auto"/>
        <w:ind w:firstLine="482" w:firstLineChars="200"/>
        <w:rPr>
          <w:sz w:val="24"/>
          <w:szCs w:val="24"/>
        </w:rPr>
      </w:pPr>
      <w:bookmarkStart w:id="59" w:name="_Toc344475122"/>
      <w:bookmarkStart w:id="60" w:name="_Toc51854598"/>
      <w:bookmarkStart w:id="61" w:name="_Toc484611849"/>
      <w:bookmarkStart w:id="62" w:name="_Toc140247866"/>
      <w:bookmarkStart w:id="63" w:name="_Toc14860571"/>
      <w:bookmarkStart w:id="64" w:name="_Toc83905720"/>
      <w:r>
        <w:rPr>
          <w:sz w:val="24"/>
          <w:szCs w:val="24"/>
        </w:rPr>
        <w:t>※</w:t>
      </w:r>
      <w:r>
        <w:rPr>
          <w:rFonts w:hint="eastAsia"/>
          <w:sz w:val="24"/>
          <w:szCs w:val="24"/>
        </w:rPr>
        <w:t>三、付款方式</w:t>
      </w:r>
      <w:bookmarkEnd w:id="59"/>
      <w:bookmarkEnd w:id="60"/>
      <w:bookmarkEnd w:id="61"/>
      <w:bookmarkEnd w:id="62"/>
      <w:bookmarkEnd w:id="63"/>
      <w:bookmarkEnd w:id="64"/>
    </w:p>
    <w:p w14:paraId="3E7ED936">
      <w:pPr>
        <w:snapToGrid w:val="0"/>
        <w:spacing w:line="360" w:lineRule="auto"/>
        <w:ind w:firstLine="480" w:firstLineChars="200"/>
        <w:rPr>
          <w:sz w:val="24"/>
          <w:szCs w:val="24"/>
        </w:rPr>
      </w:pPr>
      <w:bookmarkStart w:id="65" w:name="_Toc344475123"/>
      <w:r>
        <w:rPr>
          <w:rFonts w:hint="eastAsia"/>
          <w:sz w:val="24"/>
          <w:szCs w:val="24"/>
        </w:rPr>
        <w:t>（一）合同签订后，成交供应商向采购人提供发票，采购人在5个工作日内向成交供应商支付合同金额的40%；</w:t>
      </w:r>
    </w:p>
    <w:p w14:paraId="235FC675">
      <w:pPr>
        <w:snapToGrid w:val="0"/>
        <w:spacing w:line="360" w:lineRule="auto"/>
        <w:ind w:firstLine="480" w:firstLineChars="200"/>
        <w:rPr>
          <w:sz w:val="24"/>
          <w:szCs w:val="24"/>
        </w:rPr>
      </w:pPr>
      <w:r>
        <w:rPr>
          <w:rFonts w:hint="eastAsia"/>
          <w:sz w:val="24"/>
          <w:szCs w:val="24"/>
        </w:rPr>
        <w:t>（二）拍摄完成后，后期剪辑工作开始前，成交供应商向采购人提供发票，采购人在5个工作日内向成交供应商支付合同金额的30%；</w:t>
      </w:r>
    </w:p>
    <w:p w14:paraId="2C4D482D">
      <w:pPr>
        <w:snapToGrid w:val="0"/>
        <w:spacing w:line="360" w:lineRule="auto"/>
        <w:ind w:firstLine="480" w:firstLineChars="200"/>
        <w:rPr>
          <w:sz w:val="24"/>
          <w:szCs w:val="24"/>
        </w:rPr>
      </w:pPr>
      <w:r>
        <w:rPr>
          <w:rFonts w:hint="eastAsia"/>
          <w:sz w:val="24"/>
          <w:szCs w:val="24"/>
        </w:rPr>
        <w:t>（三）视频完成，经采购人确认无修改后，成交供应商向采购人提供发票，采购人在5个工作日内向成交供应商支付合同金额的30%。</w:t>
      </w:r>
      <w:bookmarkEnd w:id="65"/>
    </w:p>
    <w:p w14:paraId="2BD6BFBD">
      <w:pPr>
        <w:pStyle w:val="6"/>
        <w:spacing w:before="0" w:after="0" w:line="360" w:lineRule="auto"/>
        <w:ind w:firstLine="482" w:firstLineChars="200"/>
        <w:rPr>
          <w:sz w:val="24"/>
          <w:szCs w:val="24"/>
        </w:rPr>
      </w:pPr>
      <w:bookmarkStart w:id="66" w:name="_Toc116644932"/>
      <w:bookmarkStart w:id="67" w:name="_Toc28867"/>
      <w:bookmarkStart w:id="68" w:name="_Toc77245324"/>
      <w:bookmarkStart w:id="69" w:name="_Toc140247867"/>
      <w:bookmarkStart w:id="70" w:name="_Hlk117154081"/>
      <w:r>
        <w:rPr>
          <w:rFonts w:hint="eastAsia"/>
          <w:sz w:val="24"/>
          <w:szCs w:val="24"/>
        </w:rPr>
        <w:t>四、违约条款</w:t>
      </w:r>
      <w:bookmarkEnd w:id="66"/>
      <w:bookmarkEnd w:id="67"/>
      <w:bookmarkEnd w:id="68"/>
      <w:bookmarkEnd w:id="69"/>
    </w:p>
    <w:p w14:paraId="688683E2">
      <w:pPr>
        <w:snapToGrid w:val="0"/>
        <w:spacing w:line="360" w:lineRule="auto"/>
        <w:ind w:firstLine="480" w:firstLineChars="200"/>
        <w:rPr>
          <w:rFonts w:ascii="宋体" w:hAnsi="宋体"/>
          <w:sz w:val="24"/>
          <w:szCs w:val="24"/>
        </w:rPr>
      </w:pPr>
      <w:r>
        <w:rPr>
          <w:rFonts w:hint="eastAsia" w:ascii="宋体" w:hAnsi="宋体"/>
          <w:sz w:val="24"/>
          <w:szCs w:val="24"/>
        </w:rPr>
        <w:t>若成交供应商未在规定时间节点内完成相应工作内容的，每延后1天成交供应商应向采购人支付合同金额</w:t>
      </w:r>
      <w:r>
        <w:rPr>
          <w:rFonts w:ascii="宋体" w:hAnsi="宋体"/>
          <w:sz w:val="24"/>
          <w:szCs w:val="24"/>
        </w:rPr>
        <w:t>1</w:t>
      </w:r>
      <w:r>
        <w:rPr>
          <w:rFonts w:hint="eastAsia" w:ascii="宋体" w:hAnsi="宋体"/>
          <w:sz w:val="24"/>
          <w:szCs w:val="24"/>
        </w:rPr>
        <w:t>%的违约金。延后时间累计达10天的，采购人有权终止合同，没收成交供应商的履约保证金，并追究相关法律责任。</w:t>
      </w:r>
      <w:bookmarkEnd w:id="70"/>
    </w:p>
    <w:p w14:paraId="0B7E6739">
      <w:pPr>
        <w:pStyle w:val="6"/>
        <w:spacing w:before="0" w:after="0" w:line="360" w:lineRule="auto"/>
        <w:ind w:firstLine="482" w:firstLineChars="200"/>
        <w:rPr>
          <w:sz w:val="24"/>
          <w:szCs w:val="24"/>
        </w:rPr>
      </w:pPr>
      <w:bookmarkStart w:id="71" w:name="_Toc69287475"/>
      <w:bookmarkStart w:id="72" w:name="_Toc116644933"/>
      <w:bookmarkStart w:id="73" w:name="_Toc73626116"/>
      <w:bookmarkStart w:id="74" w:name="_Toc12980464"/>
      <w:bookmarkStart w:id="75" w:name="_Toc74638456"/>
      <w:bookmarkStart w:id="76" w:name="_Toc140247868"/>
      <w:bookmarkStart w:id="77" w:name="_Toc77245325"/>
      <w:r>
        <w:rPr>
          <w:rFonts w:hint="eastAsia"/>
          <w:sz w:val="24"/>
          <w:szCs w:val="24"/>
        </w:rPr>
        <w:t>五、保密要求</w:t>
      </w:r>
      <w:bookmarkEnd w:id="71"/>
      <w:bookmarkEnd w:id="72"/>
      <w:bookmarkEnd w:id="73"/>
      <w:bookmarkEnd w:id="74"/>
      <w:bookmarkEnd w:id="75"/>
      <w:bookmarkEnd w:id="76"/>
      <w:bookmarkEnd w:id="77"/>
    </w:p>
    <w:p w14:paraId="0B4A9B53">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有项目内容进行保密，未经采购人允许不得随意公布、不得转交给第三方。成交供应商在签订合同时与采购人签订保密协议，若有违反按保密协议规定进行处理，情节严重的，采购人将有权追究其相关法律责任。</w:t>
      </w:r>
    </w:p>
    <w:p w14:paraId="483579AC">
      <w:pPr>
        <w:pStyle w:val="6"/>
        <w:spacing w:before="0" w:after="0" w:line="360" w:lineRule="auto"/>
        <w:ind w:firstLine="482" w:firstLineChars="200"/>
        <w:rPr>
          <w:sz w:val="24"/>
          <w:szCs w:val="24"/>
        </w:rPr>
      </w:pPr>
      <w:bookmarkStart w:id="78" w:name="_Toc116644934"/>
      <w:bookmarkStart w:id="79" w:name="_Toc77245327"/>
      <w:bookmarkStart w:id="80" w:name="_Toc140247869"/>
      <w:bookmarkStart w:id="81" w:name="_Toc26845"/>
      <w:r>
        <w:rPr>
          <w:rFonts w:hint="eastAsia"/>
          <w:sz w:val="24"/>
          <w:szCs w:val="24"/>
        </w:rPr>
        <w:t>六、知识产权</w:t>
      </w:r>
      <w:bookmarkEnd w:id="78"/>
      <w:bookmarkEnd w:id="79"/>
      <w:bookmarkEnd w:id="80"/>
      <w:bookmarkEnd w:id="81"/>
    </w:p>
    <w:p w14:paraId="46899001">
      <w:pPr>
        <w:snapToGrid w:val="0"/>
        <w:spacing w:line="360" w:lineRule="auto"/>
        <w:ind w:firstLine="480" w:firstLineChars="200"/>
        <w:rPr>
          <w:rFonts w:ascii="宋体" w:hAnsi="宋体"/>
          <w:sz w:val="24"/>
          <w:szCs w:val="24"/>
        </w:rPr>
      </w:pPr>
      <w:r>
        <w:rPr>
          <w:rFonts w:hint="eastAsia" w:ascii="宋体" w:hAnsi="宋体"/>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26664C02">
      <w:pPr>
        <w:snapToGrid w:val="0"/>
        <w:spacing w:line="360" w:lineRule="auto"/>
        <w:ind w:firstLine="482" w:firstLineChars="200"/>
        <w:rPr>
          <w:rFonts w:ascii="宋体" w:hAnsi="宋体"/>
          <w:b/>
          <w:bCs/>
          <w:sz w:val="24"/>
          <w:szCs w:val="24"/>
        </w:rPr>
      </w:pPr>
      <w:r>
        <w:rPr>
          <w:rFonts w:hint="eastAsia" w:ascii="宋体" w:hAnsi="宋体"/>
          <w:b/>
          <w:bCs/>
          <w:sz w:val="24"/>
          <w:szCs w:val="24"/>
        </w:rPr>
        <w:t>本项目知识产权归采购人所有，成交供应商需配合采购人对本项目知识产权进行保护。</w:t>
      </w:r>
    </w:p>
    <w:p w14:paraId="3D7EB3CE">
      <w:pPr>
        <w:pStyle w:val="6"/>
        <w:spacing w:before="0" w:after="0" w:line="360" w:lineRule="auto"/>
        <w:ind w:firstLine="482" w:firstLineChars="200"/>
        <w:rPr>
          <w:sz w:val="24"/>
          <w:szCs w:val="24"/>
        </w:rPr>
      </w:pPr>
      <w:bookmarkStart w:id="82" w:name="_Toc17774"/>
      <w:bookmarkStart w:id="83" w:name="_Toc140247870"/>
      <w:bookmarkStart w:id="84" w:name="_Toc77245328"/>
      <w:bookmarkStart w:id="85" w:name="_Toc116644935"/>
      <w:r>
        <w:rPr>
          <w:rFonts w:hint="eastAsia"/>
          <w:sz w:val="24"/>
          <w:szCs w:val="24"/>
        </w:rPr>
        <w:t>七、其他</w:t>
      </w:r>
      <w:bookmarkEnd w:id="82"/>
      <w:bookmarkEnd w:id="83"/>
      <w:bookmarkEnd w:id="84"/>
      <w:bookmarkEnd w:id="85"/>
    </w:p>
    <w:p w14:paraId="40C4BFD3">
      <w:pPr>
        <w:snapToGrid w:val="0"/>
        <w:spacing w:line="360" w:lineRule="auto"/>
        <w:ind w:firstLine="480" w:firstLineChars="200"/>
        <w:rPr>
          <w:rFonts w:ascii="宋体" w:hAnsi="宋体"/>
          <w:sz w:val="24"/>
          <w:szCs w:val="24"/>
        </w:rPr>
      </w:pPr>
      <w:r>
        <w:rPr>
          <w:rFonts w:hint="eastAsia" w:ascii="宋体" w:hAnsi="宋体"/>
          <w:sz w:val="24"/>
          <w:szCs w:val="24"/>
        </w:rPr>
        <w:t>其他未尽事宜由供需双方在采购合同中详细约定。</w:t>
      </w:r>
    </w:p>
    <w:p w14:paraId="56FFE143">
      <w:pPr>
        <w:pStyle w:val="5"/>
        <w:pageBreakBefore/>
        <w:spacing w:line="360" w:lineRule="auto"/>
        <w:jc w:val="center"/>
        <w:rPr>
          <w:rFonts w:ascii="宋体" w:hAnsi="宋体" w:eastAsia="宋体"/>
          <w:color w:val="000000"/>
          <w:sz w:val="36"/>
          <w:szCs w:val="30"/>
        </w:rPr>
      </w:pPr>
      <w:bookmarkStart w:id="86" w:name="_Toc140247871"/>
      <w:r>
        <w:rPr>
          <w:rFonts w:hint="eastAsia" w:ascii="宋体" w:hAnsi="宋体" w:eastAsia="宋体"/>
          <w:color w:val="000000"/>
          <w:sz w:val="36"/>
          <w:szCs w:val="30"/>
        </w:rPr>
        <w:t>第四篇  比选程序及方法、评审标准、无效响应和采购终止</w:t>
      </w:r>
      <w:bookmarkEnd w:id="86"/>
    </w:p>
    <w:p w14:paraId="3171987D">
      <w:pPr>
        <w:pStyle w:val="6"/>
        <w:snapToGrid w:val="0"/>
        <w:spacing w:before="0" w:after="0" w:line="360" w:lineRule="auto"/>
        <w:ind w:firstLine="482" w:firstLineChars="200"/>
        <w:rPr>
          <w:rFonts w:ascii="宋体" w:hAnsi="宋体"/>
          <w:color w:val="000000"/>
          <w:sz w:val="24"/>
          <w:szCs w:val="24"/>
        </w:rPr>
      </w:pPr>
      <w:bookmarkStart w:id="87" w:name="_Toc140247872"/>
      <w:r>
        <w:rPr>
          <w:rFonts w:hint="eastAsia" w:ascii="宋体" w:hAnsi="宋体"/>
          <w:color w:val="000000"/>
          <w:sz w:val="24"/>
          <w:szCs w:val="24"/>
        </w:rPr>
        <w:t>一、比选程序及方法</w:t>
      </w:r>
      <w:bookmarkEnd w:id="87"/>
    </w:p>
    <w:p w14:paraId="6DF3C262">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3B7514AD">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15A6FA0E">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7186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41D3B052">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71200D55">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75AC6405">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1901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3FD1D487">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6FD324DE">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123A5316">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62921EF9">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1ABB2833">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19F3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7C2E67AA">
            <w:pPr>
              <w:snapToGrid w:val="0"/>
              <w:jc w:val="center"/>
              <w:rPr>
                <w:rFonts w:ascii="宋体" w:hAnsi="宋体"/>
                <w:color w:val="000000"/>
                <w:sz w:val="21"/>
                <w:szCs w:val="21"/>
              </w:rPr>
            </w:pPr>
          </w:p>
        </w:tc>
        <w:tc>
          <w:tcPr>
            <w:tcW w:w="851" w:type="dxa"/>
            <w:vMerge w:val="continue"/>
            <w:vAlign w:val="center"/>
          </w:tcPr>
          <w:p w14:paraId="1B4BDDC5">
            <w:pPr>
              <w:snapToGrid w:val="0"/>
              <w:rPr>
                <w:rFonts w:ascii="宋体" w:hAnsi="宋体" w:cs="仿宋_GB2312"/>
                <w:color w:val="000000"/>
                <w:sz w:val="21"/>
                <w:szCs w:val="21"/>
                <w:lang w:val="zh-CN"/>
              </w:rPr>
            </w:pPr>
          </w:p>
        </w:tc>
        <w:tc>
          <w:tcPr>
            <w:tcW w:w="3260" w:type="dxa"/>
            <w:vAlign w:val="center"/>
          </w:tcPr>
          <w:p w14:paraId="48878F87">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139A1A64">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2DB4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2324C251">
            <w:pPr>
              <w:snapToGrid w:val="0"/>
              <w:jc w:val="center"/>
              <w:rPr>
                <w:rFonts w:ascii="宋体" w:hAnsi="宋体"/>
                <w:color w:val="000000"/>
                <w:sz w:val="21"/>
                <w:szCs w:val="21"/>
              </w:rPr>
            </w:pPr>
          </w:p>
        </w:tc>
        <w:tc>
          <w:tcPr>
            <w:tcW w:w="851" w:type="dxa"/>
            <w:vMerge w:val="continue"/>
            <w:vAlign w:val="center"/>
          </w:tcPr>
          <w:p w14:paraId="543F5519">
            <w:pPr>
              <w:snapToGrid w:val="0"/>
              <w:rPr>
                <w:rFonts w:ascii="宋体" w:hAnsi="宋体" w:cs="仿宋_GB2312"/>
                <w:color w:val="000000"/>
                <w:sz w:val="21"/>
                <w:szCs w:val="21"/>
                <w:lang w:val="zh-CN"/>
              </w:rPr>
            </w:pPr>
          </w:p>
        </w:tc>
        <w:tc>
          <w:tcPr>
            <w:tcW w:w="3260" w:type="dxa"/>
            <w:vAlign w:val="center"/>
          </w:tcPr>
          <w:p w14:paraId="1CB0785A">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3905C71F">
            <w:pPr>
              <w:snapToGrid w:val="0"/>
              <w:rPr>
                <w:rFonts w:ascii="宋体" w:hAnsi="宋体"/>
                <w:color w:val="000000"/>
                <w:sz w:val="21"/>
                <w:szCs w:val="21"/>
              </w:rPr>
            </w:pPr>
          </w:p>
        </w:tc>
      </w:tr>
      <w:tr w14:paraId="43C0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0D2168F4">
            <w:pPr>
              <w:snapToGrid w:val="0"/>
              <w:jc w:val="center"/>
              <w:rPr>
                <w:rFonts w:ascii="宋体" w:hAnsi="宋体"/>
                <w:color w:val="000000"/>
                <w:sz w:val="21"/>
                <w:szCs w:val="21"/>
              </w:rPr>
            </w:pPr>
          </w:p>
        </w:tc>
        <w:tc>
          <w:tcPr>
            <w:tcW w:w="851" w:type="dxa"/>
            <w:vMerge w:val="continue"/>
            <w:vAlign w:val="center"/>
          </w:tcPr>
          <w:p w14:paraId="55C4219F">
            <w:pPr>
              <w:snapToGrid w:val="0"/>
              <w:rPr>
                <w:rFonts w:ascii="宋体" w:hAnsi="宋体" w:cs="仿宋_GB2312"/>
                <w:color w:val="000000"/>
                <w:sz w:val="21"/>
                <w:szCs w:val="21"/>
                <w:lang w:val="zh-CN"/>
              </w:rPr>
            </w:pPr>
          </w:p>
        </w:tc>
        <w:tc>
          <w:tcPr>
            <w:tcW w:w="3260" w:type="dxa"/>
            <w:vAlign w:val="center"/>
          </w:tcPr>
          <w:p w14:paraId="604AA774">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2B06ED0D">
            <w:pPr>
              <w:snapToGrid w:val="0"/>
              <w:rPr>
                <w:rFonts w:ascii="宋体" w:hAnsi="宋体"/>
                <w:color w:val="000000"/>
                <w:sz w:val="21"/>
                <w:szCs w:val="21"/>
              </w:rPr>
            </w:pPr>
          </w:p>
        </w:tc>
      </w:tr>
      <w:tr w14:paraId="7123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17" w:type="dxa"/>
            <w:vMerge w:val="continue"/>
            <w:vAlign w:val="center"/>
          </w:tcPr>
          <w:p w14:paraId="5753B817">
            <w:pPr>
              <w:snapToGrid w:val="0"/>
              <w:jc w:val="center"/>
              <w:rPr>
                <w:rFonts w:ascii="宋体" w:hAnsi="宋体"/>
                <w:color w:val="000000"/>
                <w:sz w:val="21"/>
                <w:szCs w:val="21"/>
              </w:rPr>
            </w:pPr>
          </w:p>
        </w:tc>
        <w:tc>
          <w:tcPr>
            <w:tcW w:w="851" w:type="dxa"/>
            <w:vMerge w:val="continue"/>
            <w:vAlign w:val="center"/>
          </w:tcPr>
          <w:p w14:paraId="41CA36ED">
            <w:pPr>
              <w:snapToGrid w:val="0"/>
              <w:rPr>
                <w:rFonts w:ascii="宋体" w:hAnsi="宋体" w:cs="仿宋_GB2312"/>
                <w:color w:val="000000"/>
                <w:sz w:val="21"/>
                <w:szCs w:val="21"/>
                <w:lang w:val="zh-CN"/>
              </w:rPr>
            </w:pPr>
          </w:p>
        </w:tc>
        <w:tc>
          <w:tcPr>
            <w:tcW w:w="3260" w:type="dxa"/>
            <w:vAlign w:val="center"/>
          </w:tcPr>
          <w:p w14:paraId="05AA0382">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66554ACC">
            <w:pPr>
              <w:snapToGrid w:val="0"/>
              <w:rPr>
                <w:rFonts w:ascii="宋体" w:hAnsi="宋体"/>
                <w:b/>
                <w:color w:val="000000"/>
                <w:sz w:val="21"/>
                <w:szCs w:val="21"/>
              </w:rPr>
            </w:pPr>
          </w:p>
        </w:tc>
      </w:tr>
      <w:tr w14:paraId="3C62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733E4BC4">
            <w:pPr>
              <w:snapToGrid w:val="0"/>
              <w:jc w:val="center"/>
              <w:rPr>
                <w:rFonts w:ascii="宋体" w:hAnsi="宋体"/>
                <w:color w:val="000000"/>
                <w:sz w:val="21"/>
                <w:szCs w:val="21"/>
              </w:rPr>
            </w:pPr>
          </w:p>
        </w:tc>
        <w:tc>
          <w:tcPr>
            <w:tcW w:w="851" w:type="dxa"/>
            <w:vMerge w:val="continue"/>
            <w:vAlign w:val="center"/>
          </w:tcPr>
          <w:p w14:paraId="37ED85FB">
            <w:pPr>
              <w:snapToGrid w:val="0"/>
              <w:rPr>
                <w:rFonts w:ascii="宋体" w:hAnsi="宋体" w:cs="仿宋_GB2312"/>
                <w:color w:val="000000"/>
                <w:sz w:val="21"/>
                <w:szCs w:val="21"/>
                <w:lang w:val="zh-CN"/>
              </w:rPr>
            </w:pPr>
          </w:p>
        </w:tc>
        <w:tc>
          <w:tcPr>
            <w:tcW w:w="3260" w:type="dxa"/>
            <w:vAlign w:val="center"/>
          </w:tcPr>
          <w:p w14:paraId="2E39B7B1">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7748BC0B">
            <w:pPr>
              <w:snapToGrid w:val="0"/>
              <w:rPr>
                <w:rFonts w:ascii="宋体" w:hAnsi="宋体"/>
                <w:color w:val="000000"/>
                <w:sz w:val="21"/>
                <w:szCs w:val="21"/>
              </w:rPr>
            </w:pPr>
          </w:p>
        </w:tc>
      </w:tr>
      <w:tr w14:paraId="08BB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37888797">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0BC67F08">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5903FAD8">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2219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0DAF0609">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0E87332E">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73C3301E">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20CE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17" w:type="dxa"/>
            <w:vAlign w:val="center"/>
          </w:tcPr>
          <w:p w14:paraId="5707F4DA">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6749255C">
            <w:pPr>
              <w:snapToGrid w:val="0"/>
              <w:rPr>
                <w:rFonts w:ascii="宋体" w:hAnsi="宋体"/>
                <w:color w:val="000000"/>
                <w:sz w:val="21"/>
                <w:szCs w:val="21"/>
              </w:rPr>
            </w:pPr>
            <w:r>
              <w:rPr>
                <w:rFonts w:hint="eastAsia" w:ascii="宋体" w:hAnsi="宋体"/>
                <w:color w:val="000000"/>
                <w:sz w:val="21"/>
                <w:szCs w:val="21"/>
              </w:rPr>
              <w:t>磋商保证金</w:t>
            </w:r>
          </w:p>
        </w:tc>
        <w:tc>
          <w:tcPr>
            <w:tcW w:w="4740" w:type="dxa"/>
            <w:vAlign w:val="center"/>
          </w:tcPr>
          <w:p w14:paraId="7C2B3646">
            <w:pPr>
              <w:snapToGrid w:val="0"/>
              <w:rPr>
                <w:rFonts w:ascii="宋体" w:hAnsi="宋体" w:cs="宋体"/>
                <w:color w:val="000000"/>
                <w:sz w:val="21"/>
                <w:szCs w:val="21"/>
              </w:rPr>
            </w:pPr>
            <w:r>
              <w:rPr>
                <w:rFonts w:hint="eastAsia" w:ascii="宋体" w:hAnsi="宋体"/>
                <w:color w:val="000000"/>
                <w:sz w:val="21"/>
                <w:szCs w:val="21"/>
              </w:rPr>
              <w:t>按照采购文件的规定提交磋商保证金。</w:t>
            </w:r>
          </w:p>
        </w:tc>
      </w:tr>
    </w:tbl>
    <w:p w14:paraId="1F79B6D8">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1B6834F8">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07C4BFED">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2203928F">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7722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7E1A38E9">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4F062EFE">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3B4592ED">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2619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7CEEDFE2">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730FE08D">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43268060">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3717C628">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49C2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43FBF1C8">
            <w:pPr>
              <w:spacing w:line="240" w:lineRule="exact"/>
              <w:jc w:val="center"/>
              <w:rPr>
                <w:rFonts w:ascii="宋体" w:hAnsi="宋体" w:cs="宋体"/>
                <w:color w:val="000000"/>
                <w:kern w:val="0"/>
                <w:sz w:val="21"/>
                <w:szCs w:val="21"/>
              </w:rPr>
            </w:pPr>
          </w:p>
        </w:tc>
        <w:tc>
          <w:tcPr>
            <w:tcW w:w="1573" w:type="dxa"/>
            <w:vMerge w:val="continue"/>
            <w:vAlign w:val="center"/>
          </w:tcPr>
          <w:p w14:paraId="33775CB9">
            <w:pPr>
              <w:spacing w:line="240" w:lineRule="exact"/>
              <w:rPr>
                <w:rFonts w:ascii="宋体" w:hAnsi="宋体" w:cs="宋体"/>
                <w:color w:val="000000"/>
                <w:kern w:val="0"/>
                <w:sz w:val="21"/>
                <w:szCs w:val="21"/>
              </w:rPr>
            </w:pPr>
          </w:p>
        </w:tc>
        <w:tc>
          <w:tcPr>
            <w:tcW w:w="1996" w:type="dxa"/>
            <w:vAlign w:val="center"/>
          </w:tcPr>
          <w:p w14:paraId="052D0199">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2AA2FCA3">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136A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4E563DBA">
            <w:pPr>
              <w:spacing w:line="240" w:lineRule="exact"/>
              <w:jc w:val="center"/>
              <w:rPr>
                <w:rFonts w:ascii="宋体" w:hAnsi="宋体" w:cs="宋体"/>
                <w:color w:val="000000"/>
                <w:kern w:val="0"/>
                <w:sz w:val="21"/>
                <w:szCs w:val="21"/>
              </w:rPr>
            </w:pPr>
          </w:p>
        </w:tc>
        <w:tc>
          <w:tcPr>
            <w:tcW w:w="1573" w:type="dxa"/>
            <w:vMerge w:val="continue"/>
            <w:vAlign w:val="center"/>
          </w:tcPr>
          <w:p w14:paraId="5D8AF60A">
            <w:pPr>
              <w:spacing w:line="240" w:lineRule="exact"/>
              <w:rPr>
                <w:rFonts w:ascii="宋体" w:hAnsi="宋体" w:cs="宋体"/>
                <w:color w:val="000000"/>
                <w:kern w:val="0"/>
                <w:sz w:val="21"/>
                <w:szCs w:val="21"/>
              </w:rPr>
            </w:pPr>
          </w:p>
        </w:tc>
        <w:tc>
          <w:tcPr>
            <w:tcW w:w="1996" w:type="dxa"/>
            <w:vAlign w:val="center"/>
          </w:tcPr>
          <w:p w14:paraId="370DC5EF">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266F35AC">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5172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020BD01A">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1A3B25B4">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6A221CF8">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39BE37E0">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281A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2D047AF0">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1FED18C3">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65DBC6EE">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3B6B8D5A">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1473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1A5276DD">
            <w:pPr>
              <w:spacing w:line="240" w:lineRule="exact"/>
              <w:jc w:val="center"/>
              <w:rPr>
                <w:rFonts w:ascii="宋体" w:hAnsi="宋体" w:cs="宋体"/>
                <w:color w:val="000000"/>
                <w:kern w:val="0"/>
                <w:sz w:val="21"/>
                <w:szCs w:val="21"/>
              </w:rPr>
            </w:pPr>
          </w:p>
        </w:tc>
        <w:tc>
          <w:tcPr>
            <w:tcW w:w="1573" w:type="dxa"/>
            <w:vMerge w:val="continue"/>
            <w:vAlign w:val="center"/>
          </w:tcPr>
          <w:p w14:paraId="68A6B84D">
            <w:pPr>
              <w:spacing w:line="240" w:lineRule="exact"/>
              <w:rPr>
                <w:rFonts w:ascii="宋体" w:hAnsi="宋体" w:cs="仿宋_GB2312"/>
                <w:color w:val="000000"/>
                <w:sz w:val="21"/>
                <w:szCs w:val="21"/>
                <w:lang w:val="zh-CN"/>
              </w:rPr>
            </w:pPr>
          </w:p>
        </w:tc>
        <w:tc>
          <w:tcPr>
            <w:tcW w:w="1996" w:type="dxa"/>
            <w:vAlign w:val="center"/>
          </w:tcPr>
          <w:p w14:paraId="5EF94EC4">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1D4FAB84">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36A129F7">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D3ABDD">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67533E5">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6954C6A2">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74552B03">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025FFD17">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377D1D85">
      <w:pPr>
        <w:pStyle w:val="6"/>
        <w:spacing w:before="0" w:after="0" w:line="440" w:lineRule="exact"/>
        <w:ind w:firstLine="482" w:firstLineChars="200"/>
        <w:rPr>
          <w:rFonts w:ascii="宋体" w:hAnsi="宋体"/>
          <w:color w:val="000000"/>
          <w:sz w:val="24"/>
          <w:szCs w:val="24"/>
        </w:rPr>
      </w:pPr>
      <w:bookmarkStart w:id="88" w:name="_Toc140247873"/>
      <w:r>
        <w:rPr>
          <w:rFonts w:hint="eastAsia" w:ascii="宋体" w:hAnsi="宋体"/>
          <w:color w:val="000000"/>
          <w:sz w:val="24"/>
          <w:szCs w:val="24"/>
        </w:rPr>
        <w:t>二、</w:t>
      </w:r>
      <w:bookmarkStart w:id="89" w:name="_Toc342913394"/>
      <w:bookmarkStart w:id="90" w:name="_Toc102227320"/>
      <w:r>
        <w:rPr>
          <w:rFonts w:hint="eastAsia" w:ascii="宋体" w:hAnsi="宋体"/>
          <w:color w:val="000000"/>
          <w:sz w:val="24"/>
          <w:szCs w:val="24"/>
        </w:rPr>
        <w:t>评审标准</w:t>
      </w:r>
      <w:bookmarkEnd w:id="88"/>
    </w:p>
    <w:tbl>
      <w:tblPr>
        <w:tblStyle w:val="5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1276"/>
        <w:gridCol w:w="4394"/>
        <w:gridCol w:w="1985"/>
      </w:tblGrid>
      <w:tr w14:paraId="50E8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blHeader/>
        </w:trPr>
        <w:tc>
          <w:tcPr>
            <w:tcW w:w="567" w:type="dxa"/>
            <w:vAlign w:val="center"/>
          </w:tcPr>
          <w:p w14:paraId="55E239B4">
            <w:pPr>
              <w:spacing w:line="240" w:lineRule="atLeast"/>
              <w:ind w:firstLine="28"/>
              <w:jc w:val="center"/>
              <w:rPr>
                <w:rFonts w:ascii="宋体" w:hAnsi="宋体"/>
                <w:b/>
                <w:sz w:val="21"/>
                <w:szCs w:val="21"/>
              </w:rPr>
            </w:pPr>
            <w:r>
              <w:rPr>
                <w:rFonts w:ascii="宋体" w:hAnsi="宋体"/>
                <w:b/>
                <w:sz w:val="21"/>
                <w:szCs w:val="21"/>
              </w:rPr>
              <w:t>序号</w:t>
            </w:r>
          </w:p>
        </w:tc>
        <w:tc>
          <w:tcPr>
            <w:tcW w:w="1276" w:type="dxa"/>
            <w:vAlign w:val="center"/>
          </w:tcPr>
          <w:p w14:paraId="62CC9CAF">
            <w:pPr>
              <w:spacing w:line="240" w:lineRule="atLeast"/>
              <w:ind w:firstLine="28"/>
              <w:jc w:val="center"/>
              <w:rPr>
                <w:rFonts w:ascii="宋体" w:hAnsi="宋体"/>
                <w:b/>
                <w:sz w:val="21"/>
                <w:szCs w:val="21"/>
              </w:rPr>
            </w:pPr>
            <w:r>
              <w:rPr>
                <w:rFonts w:ascii="宋体" w:hAnsi="宋体"/>
                <w:b/>
                <w:sz w:val="21"/>
                <w:szCs w:val="21"/>
              </w:rPr>
              <w:t>评分因素</w:t>
            </w:r>
          </w:p>
          <w:p w14:paraId="5EA3CDCC">
            <w:pPr>
              <w:spacing w:line="240" w:lineRule="atLeast"/>
              <w:ind w:firstLine="28"/>
              <w:jc w:val="center"/>
              <w:rPr>
                <w:rFonts w:ascii="宋体" w:hAnsi="宋体"/>
                <w:b/>
                <w:sz w:val="21"/>
                <w:szCs w:val="21"/>
              </w:rPr>
            </w:pPr>
            <w:r>
              <w:rPr>
                <w:rFonts w:ascii="宋体" w:hAnsi="宋体"/>
                <w:b/>
                <w:sz w:val="21"/>
                <w:szCs w:val="21"/>
              </w:rPr>
              <w:t>及权值</w:t>
            </w:r>
          </w:p>
        </w:tc>
        <w:tc>
          <w:tcPr>
            <w:tcW w:w="1276" w:type="dxa"/>
            <w:vAlign w:val="center"/>
          </w:tcPr>
          <w:p w14:paraId="4D1AFE59">
            <w:pPr>
              <w:spacing w:line="240" w:lineRule="atLeast"/>
              <w:ind w:firstLine="28"/>
              <w:jc w:val="center"/>
              <w:rPr>
                <w:rFonts w:ascii="宋体" w:hAnsi="宋体"/>
                <w:b/>
                <w:sz w:val="21"/>
                <w:szCs w:val="21"/>
              </w:rPr>
            </w:pPr>
            <w:r>
              <w:rPr>
                <w:rFonts w:ascii="宋体" w:hAnsi="宋体"/>
                <w:b/>
                <w:sz w:val="21"/>
                <w:szCs w:val="21"/>
              </w:rPr>
              <w:t>分值</w:t>
            </w:r>
          </w:p>
        </w:tc>
        <w:tc>
          <w:tcPr>
            <w:tcW w:w="4394" w:type="dxa"/>
            <w:vAlign w:val="center"/>
          </w:tcPr>
          <w:p w14:paraId="1F9C841C">
            <w:pPr>
              <w:spacing w:line="240" w:lineRule="atLeast"/>
              <w:ind w:firstLine="28"/>
              <w:jc w:val="center"/>
              <w:rPr>
                <w:rFonts w:ascii="宋体" w:hAnsi="宋体"/>
                <w:b/>
                <w:sz w:val="21"/>
                <w:szCs w:val="21"/>
              </w:rPr>
            </w:pPr>
            <w:r>
              <w:rPr>
                <w:rFonts w:ascii="宋体" w:hAnsi="宋体"/>
                <w:b/>
                <w:sz w:val="21"/>
                <w:szCs w:val="21"/>
              </w:rPr>
              <w:t>评分标准</w:t>
            </w:r>
          </w:p>
        </w:tc>
        <w:tc>
          <w:tcPr>
            <w:tcW w:w="1985" w:type="dxa"/>
            <w:vAlign w:val="center"/>
          </w:tcPr>
          <w:p w14:paraId="5284EF9A">
            <w:pPr>
              <w:spacing w:line="240" w:lineRule="atLeast"/>
              <w:jc w:val="center"/>
              <w:rPr>
                <w:rFonts w:ascii="宋体" w:hAnsi="宋体"/>
                <w:b/>
                <w:sz w:val="21"/>
                <w:szCs w:val="21"/>
              </w:rPr>
            </w:pPr>
            <w:r>
              <w:rPr>
                <w:rFonts w:ascii="宋体" w:hAnsi="宋体"/>
                <w:b/>
                <w:sz w:val="21"/>
                <w:szCs w:val="21"/>
              </w:rPr>
              <w:t>说明</w:t>
            </w:r>
          </w:p>
        </w:tc>
      </w:tr>
      <w:tr w14:paraId="716A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567" w:type="dxa"/>
            <w:vAlign w:val="center"/>
          </w:tcPr>
          <w:p w14:paraId="0C44302D">
            <w:pPr>
              <w:spacing w:line="240" w:lineRule="atLeast"/>
              <w:ind w:firstLine="28"/>
              <w:jc w:val="center"/>
              <w:rPr>
                <w:rFonts w:ascii="宋体" w:hAnsi="宋体"/>
                <w:sz w:val="21"/>
                <w:szCs w:val="21"/>
              </w:rPr>
            </w:pPr>
            <w:r>
              <w:rPr>
                <w:rFonts w:ascii="宋体" w:hAnsi="宋体"/>
                <w:sz w:val="21"/>
                <w:szCs w:val="21"/>
              </w:rPr>
              <w:t>1</w:t>
            </w:r>
          </w:p>
        </w:tc>
        <w:tc>
          <w:tcPr>
            <w:tcW w:w="1276" w:type="dxa"/>
            <w:vAlign w:val="center"/>
          </w:tcPr>
          <w:p w14:paraId="2EF8F741">
            <w:pPr>
              <w:spacing w:line="240" w:lineRule="atLeast"/>
              <w:ind w:firstLine="28"/>
              <w:jc w:val="center"/>
              <w:rPr>
                <w:rFonts w:ascii="宋体" w:hAnsi="宋体"/>
                <w:sz w:val="21"/>
                <w:szCs w:val="21"/>
              </w:rPr>
            </w:pPr>
            <w:r>
              <w:rPr>
                <w:rFonts w:hint="eastAsia" w:ascii="宋体" w:hAnsi="宋体"/>
                <w:sz w:val="21"/>
                <w:szCs w:val="21"/>
              </w:rPr>
              <w:t>磋商报价</w:t>
            </w:r>
          </w:p>
          <w:p w14:paraId="20324857">
            <w:pPr>
              <w:spacing w:line="240" w:lineRule="atLeast"/>
              <w:ind w:firstLine="28"/>
              <w:jc w:val="center"/>
              <w:rPr>
                <w:rFonts w:ascii="宋体" w:hAnsi="宋体"/>
                <w:sz w:val="21"/>
                <w:szCs w:val="21"/>
              </w:rPr>
            </w:pPr>
            <w:r>
              <w:rPr>
                <w:rFonts w:hint="eastAsia" w:ascii="宋体" w:hAnsi="宋体"/>
                <w:sz w:val="21"/>
                <w:szCs w:val="21"/>
              </w:rPr>
              <w:t>（15%）</w:t>
            </w:r>
          </w:p>
        </w:tc>
        <w:tc>
          <w:tcPr>
            <w:tcW w:w="1276" w:type="dxa"/>
            <w:vAlign w:val="center"/>
          </w:tcPr>
          <w:p w14:paraId="440DEF46">
            <w:pPr>
              <w:spacing w:line="240" w:lineRule="atLeast"/>
              <w:ind w:firstLine="28"/>
              <w:jc w:val="center"/>
              <w:rPr>
                <w:rFonts w:ascii="宋体" w:hAnsi="宋体"/>
                <w:sz w:val="21"/>
                <w:szCs w:val="21"/>
              </w:rPr>
            </w:pPr>
            <w:r>
              <w:rPr>
                <w:rFonts w:hint="eastAsia" w:ascii="宋体" w:hAnsi="宋体"/>
                <w:sz w:val="21"/>
                <w:szCs w:val="21"/>
              </w:rPr>
              <w:t>15分</w:t>
            </w:r>
          </w:p>
        </w:tc>
        <w:tc>
          <w:tcPr>
            <w:tcW w:w="4394" w:type="dxa"/>
            <w:vAlign w:val="center"/>
          </w:tcPr>
          <w:p w14:paraId="65A116B6">
            <w:pPr>
              <w:spacing w:line="240" w:lineRule="atLeast"/>
              <w:rPr>
                <w:rFonts w:ascii="宋体" w:hAnsi="宋体"/>
                <w:sz w:val="21"/>
                <w:szCs w:val="21"/>
              </w:rPr>
            </w:pPr>
            <w:r>
              <w:rPr>
                <w:rFonts w:hint="eastAsia" w:ascii="宋体" w:hAnsi="宋体"/>
                <w:sz w:val="21"/>
                <w:szCs w:val="21"/>
              </w:rPr>
              <w:t>满足磋商文件资格要求且最后报价最低的供应商的价格为磋商基准价，按照下列公式计算每个供应商的磋商报价得分。</w:t>
            </w:r>
          </w:p>
          <w:p w14:paraId="6FF12C7D">
            <w:pPr>
              <w:spacing w:line="240" w:lineRule="atLeast"/>
              <w:rPr>
                <w:rFonts w:ascii="宋体" w:hAnsi="宋体"/>
                <w:sz w:val="21"/>
                <w:szCs w:val="21"/>
              </w:rPr>
            </w:pPr>
            <w:r>
              <w:rPr>
                <w:rFonts w:hint="eastAsia" w:ascii="宋体" w:hAnsi="宋体"/>
                <w:sz w:val="21"/>
                <w:szCs w:val="21"/>
              </w:rPr>
              <w:t>磋商报价得分=（磋商基准价/最后磋商报价）×价格权值×100</w:t>
            </w:r>
          </w:p>
        </w:tc>
        <w:tc>
          <w:tcPr>
            <w:tcW w:w="1985" w:type="dxa"/>
            <w:vAlign w:val="center"/>
          </w:tcPr>
          <w:p w14:paraId="1244B897">
            <w:pPr>
              <w:spacing w:line="240" w:lineRule="atLeast"/>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14:paraId="3A75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567" w:type="dxa"/>
            <w:vMerge w:val="restart"/>
            <w:vAlign w:val="center"/>
          </w:tcPr>
          <w:p w14:paraId="120E00BA">
            <w:pPr>
              <w:spacing w:line="240" w:lineRule="atLeast"/>
              <w:ind w:firstLine="28"/>
              <w:jc w:val="center"/>
              <w:rPr>
                <w:rFonts w:ascii="宋体" w:hAnsi="宋体"/>
                <w:sz w:val="21"/>
                <w:szCs w:val="21"/>
              </w:rPr>
            </w:pPr>
            <w:r>
              <w:rPr>
                <w:rFonts w:ascii="宋体" w:hAnsi="宋体"/>
                <w:sz w:val="21"/>
                <w:szCs w:val="21"/>
              </w:rPr>
              <w:t>2</w:t>
            </w:r>
          </w:p>
        </w:tc>
        <w:tc>
          <w:tcPr>
            <w:tcW w:w="1276" w:type="dxa"/>
            <w:vMerge w:val="restart"/>
            <w:vAlign w:val="center"/>
          </w:tcPr>
          <w:p w14:paraId="3E3E8C74">
            <w:pPr>
              <w:spacing w:line="240" w:lineRule="atLeast"/>
              <w:ind w:firstLine="28"/>
              <w:jc w:val="center"/>
              <w:rPr>
                <w:rFonts w:ascii="宋体" w:hAnsi="宋体"/>
                <w:sz w:val="21"/>
                <w:szCs w:val="21"/>
              </w:rPr>
            </w:pPr>
            <w:r>
              <w:rPr>
                <w:rFonts w:hint="eastAsia" w:ascii="宋体" w:hAnsi="宋体"/>
                <w:sz w:val="21"/>
                <w:szCs w:val="21"/>
              </w:rPr>
              <w:t>技术部分</w:t>
            </w:r>
          </w:p>
          <w:p w14:paraId="009F106B">
            <w:pPr>
              <w:spacing w:line="240" w:lineRule="atLeast"/>
              <w:ind w:firstLine="28"/>
              <w:jc w:val="center"/>
              <w:rPr>
                <w:rFonts w:ascii="宋体" w:hAnsi="宋体"/>
                <w:sz w:val="21"/>
                <w:szCs w:val="21"/>
              </w:rPr>
            </w:pPr>
            <w:r>
              <w:rPr>
                <w:rFonts w:hint="eastAsia" w:ascii="宋体" w:hAnsi="宋体"/>
                <w:sz w:val="21"/>
                <w:szCs w:val="21"/>
              </w:rPr>
              <w:t>（45%）</w:t>
            </w:r>
          </w:p>
        </w:tc>
        <w:tc>
          <w:tcPr>
            <w:tcW w:w="1276" w:type="dxa"/>
            <w:vMerge w:val="restart"/>
            <w:vAlign w:val="center"/>
          </w:tcPr>
          <w:p w14:paraId="714576EA">
            <w:pPr>
              <w:spacing w:line="240" w:lineRule="atLeast"/>
              <w:ind w:firstLine="28"/>
              <w:jc w:val="center"/>
              <w:rPr>
                <w:rFonts w:ascii="宋体" w:hAnsi="宋体"/>
                <w:sz w:val="21"/>
                <w:szCs w:val="21"/>
              </w:rPr>
            </w:pPr>
            <w:r>
              <w:rPr>
                <w:rFonts w:hint="eastAsia" w:ascii="宋体" w:hAnsi="宋体"/>
                <w:sz w:val="21"/>
                <w:szCs w:val="21"/>
              </w:rPr>
              <w:t>服务方案</w:t>
            </w:r>
          </w:p>
          <w:p w14:paraId="5ECA328F">
            <w:pPr>
              <w:spacing w:line="240" w:lineRule="atLeast"/>
              <w:ind w:firstLine="28"/>
              <w:jc w:val="center"/>
              <w:rPr>
                <w:rFonts w:hint="eastAsia" w:ascii="宋体" w:hAnsi="宋体"/>
                <w:sz w:val="21"/>
                <w:szCs w:val="21"/>
              </w:rPr>
            </w:pPr>
            <w:r>
              <w:rPr>
                <w:rFonts w:hint="eastAsia" w:ascii="宋体" w:hAnsi="宋体"/>
                <w:sz w:val="21"/>
                <w:szCs w:val="21"/>
              </w:rPr>
              <w:t>（45分）</w:t>
            </w:r>
          </w:p>
        </w:tc>
        <w:tc>
          <w:tcPr>
            <w:tcW w:w="4394" w:type="dxa"/>
            <w:vAlign w:val="center"/>
          </w:tcPr>
          <w:p w14:paraId="0E02936F">
            <w:pPr>
              <w:spacing w:line="240" w:lineRule="atLeast"/>
              <w:rPr>
                <w:rFonts w:ascii="宋体" w:hAnsi="宋体"/>
                <w:sz w:val="21"/>
                <w:szCs w:val="21"/>
              </w:rPr>
            </w:pPr>
            <w:r>
              <w:rPr>
                <w:rFonts w:hint="eastAsia" w:ascii="宋体" w:hAnsi="宋体"/>
                <w:sz w:val="21"/>
                <w:szCs w:val="21"/>
              </w:rPr>
              <w:t>1.项目总体理解（</w:t>
            </w:r>
            <w:r>
              <w:rPr>
                <w:rFonts w:ascii="宋体" w:hAnsi="宋体"/>
                <w:sz w:val="21"/>
                <w:szCs w:val="21"/>
              </w:rPr>
              <w:t>15</w:t>
            </w:r>
            <w:r>
              <w:rPr>
                <w:rFonts w:hint="eastAsia" w:ascii="宋体" w:hAnsi="宋体"/>
                <w:sz w:val="21"/>
                <w:szCs w:val="21"/>
              </w:rPr>
              <w:t>分）</w:t>
            </w:r>
          </w:p>
          <w:p w14:paraId="13DEC9FE">
            <w:pPr>
              <w:spacing w:line="240" w:lineRule="atLeast"/>
              <w:rPr>
                <w:rFonts w:ascii="宋体" w:hAnsi="宋体"/>
                <w:sz w:val="21"/>
                <w:szCs w:val="21"/>
              </w:rPr>
            </w:pPr>
            <w:r>
              <w:rPr>
                <w:rFonts w:hint="eastAsia" w:ascii="宋体" w:hAnsi="宋体"/>
                <w:sz w:val="21"/>
                <w:szCs w:val="21"/>
              </w:rPr>
              <w:t>供应商对本项目背景、目的、意义及具体要求等进行阐述，根据供应商总体理解的准确性、合理性、详尽程度进行评分。</w:t>
            </w:r>
          </w:p>
          <w:p w14:paraId="64F7BF62">
            <w:pPr>
              <w:spacing w:line="240" w:lineRule="atLeast"/>
              <w:rPr>
                <w:rFonts w:ascii="宋体" w:hAnsi="宋体"/>
                <w:sz w:val="21"/>
                <w:szCs w:val="21"/>
              </w:rPr>
            </w:pPr>
            <w:r>
              <w:rPr>
                <w:rFonts w:hint="eastAsia" w:ascii="宋体" w:hAnsi="宋体"/>
                <w:sz w:val="21"/>
                <w:szCs w:val="21"/>
              </w:rPr>
              <w:t>理解准确、合理、详尽得1</w:t>
            </w:r>
            <w:r>
              <w:rPr>
                <w:rFonts w:ascii="宋体" w:hAnsi="宋体"/>
                <w:sz w:val="21"/>
                <w:szCs w:val="21"/>
              </w:rPr>
              <w:t>5</w:t>
            </w:r>
            <w:r>
              <w:rPr>
                <w:rFonts w:hint="eastAsia" w:ascii="宋体" w:hAnsi="宋体"/>
                <w:sz w:val="21"/>
                <w:szCs w:val="21"/>
              </w:rPr>
              <w:t>分；理解较准确、较合理、较详尽得</w:t>
            </w:r>
            <w:r>
              <w:rPr>
                <w:rFonts w:ascii="宋体" w:hAnsi="宋体"/>
                <w:sz w:val="21"/>
                <w:szCs w:val="21"/>
              </w:rPr>
              <w:t>10</w:t>
            </w:r>
            <w:r>
              <w:rPr>
                <w:rFonts w:hint="eastAsia" w:ascii="宋体" w:hAnsi="宋体"/>
                <w:sz w:val="21"/>
                <w:szCs w:val="21"/>
              </w:rPr>
              <w:t>分；理解一般得</w:t>
            </w:r>
            <w:r>
              <w:rPr>
                <w:rFonts w:ascii="宋体" w:hAnsi="宋体"/>
                <w:sz w:val="21"/>
                <w:szCs w:val="21"/>
              </w:rPr>
              <w:t>5</w:t>
            </w:r>
            <w:r>
              <w:rPr>
                <w:rFonts w:hint="eastAsia" w:ascii="宋体" w:hAnsi="宋体"/>
                <w:sz w:val="21"/>
                <w:szCs w:val="21"/>
              </w:rPr>
              <w:t>分；理解不准确、不合理、不详尽得1分；未提供不得分。</w:t>
            </w:r>
          </w:p>
        </w:tc>
        <w:tc>
          <w:tcPr>
            <w:tcW w:w="1985" w:type="dxa"/>
            <w:vMerge w:val="restart"/>
            <w:vAlign w:val="center"/>
          </w:tcPr>
          <w:p w14:paraId="0F75EF97">
            <w:pPr>
              <w:spacing w:line="240" w:lineRule="atLeast"/>
              <w:ind w:left="-38"/>
              <w:rPr>
                <w:rFonts w:ascii="宋体" w:hAnsi="宋体"/>
                <w:sz w:val="21"/>
                <w:szCs w:val="21"/>
              </w:rPr>
            </w:pPr>
            <w:r>
              <w:rPr>
                <w:rFonts w:hint="eastAsia" w:ascii="宋体" w:hAnsi="宋体"/>
                <w:sz w:val="21"/>
                <w:szCs w:val="21"/>
              </w:rPr>
              <w:t>根据供应商提供的方案进行打分。</w:t>
            </w:r>
          </w:p>
        </w:tc>
      </w:tr>
      <w:tr w14:paraId="4E61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567" w:type="dxa"/>
            <w:vMerge w:val="continue"/>
            <w:vAlign w:val="center"/>
          </w:tcPr>
          <w:p w14:paraId="3DD6FE01">
            <w:pPr>
              <w:spacing w:line="240" w:lineRule="atLeast"/>
              <w:ind w:firstLine="28"/>
              <w:jc w:val="center"/>
              <w:rPr>
                <w:rFonts w:ascii="宋体" w:hAnsi="宋体"/>
                <w:sz w:val="21"/>
                <w:szCs w:val="21"/>
              </w:rPr>
            </w:pPr>
          </w:p>
        </w:tc>
        <w:tc>
          <w:tcPr>
            <w:tcW w:w="1276" w:type="dxa"/>
            <w:vMerge w:val="continue"/>
            <w:vAlign w:val="center"/>
          </w:tcPr>
          <w:p w14:paraId="7BDB4A52">
            <w:pPr>
              <w:spacing w:line="240" w:lineRule="atLeast"/>
              <w:ind w:firstLine="28"/>
              <w:jc w:val="center"/>
              <w:rPr>
                <w:rFonts w:ascii="宋体" w:hAnsi="宋体"/>
                <w:sz w:val="21"/>
                <w:szCs w:val="21"/>
              </w:rPr>
            </w:pPr>
          </w:p>
        </w:tc>
        <w:tc>
          <w:tcPr>
            <w:tcW w:w="1276" w:type="dxa"/>
            <w:vMerge w:val="continue"/>
            <w:vAlign w:val="center"/>
          </w:tcPr>
          <w:p w14:paraId="26BF2374">
            <w:pPr>
              <w:spacing w:line="240" w:lineRule="atLeast"/>
              <w:ind w:firstLine="28"/>
              <w:jc w:val="center"/>
              <w:rPr>
                <w:rFonts w:ascii="宋体" w:hAnsi="宋体"/>
                <w:sz w:val="21"/>
                <w:szCs w:val="21"/>
              </w:rPr>
            </w:pPr>
          </w:p>
        </w:tc>
        <w:tc>
          <w:tcPr>
            <w:tcW w:w="4394" w:type="dxa"/>
            <w:vAlign w:val="center"/>
          </w:tcPr>
          <w:p w14:paraId="0DBFCFC4">
            <w:pPr>
              <w:spacing w:line="240" w:lineRule="atLeast"/>
              <w:rPr>
                <w:rFonts w:ascii="宋体" w:hAnsi="宋体"/>
                <w:sz w:val="21"/>
                <w:szCs w:val="21"/>
              </w:rPr>
            </w:pPr>
            <w:r>
              <w:rPr>
                <w:rFonts w:hint="eastAsia" w:ascii="宋体" w:hAnsi="宋体"/>
                <w:sz w:val="21"/>
                <w:szCs w:val="21"/>
              </w:rPr>
              <w:t>2.创意方案（20分）</w:t>
            </w:r>
          </w:p>
          <w:p w14:paraId="129255A4">
            <w:pPr>
              <w:spacing w:line="240" w:lineRule="atLeast"/>
              <w:rPr>
                <w:rFonts w:ascii="宋体" w:hAnsi="宋体"/>
                <w:sz w:val="21"/>
                <w:szCs w:val="21"/>
              </w:rPr>
            </w:pPr>
            <w:r>
              <w:rPr>
                <w:rFonts w:hint="eastAsia" w:ascii="宋体" w:hAnsi="宋体"/>
                <w:sz w:val="21"/>
                <w:szCs w:val="21"/>
              </w:rPr>
              <w:t>充分理解本项目采购内容，编写创意方案。方案必须是准确理解国际陆海贸易新通道宣传片需展示的概念及内涵基础上，全面展现国际陆海贸易新通道发展的整体形象，让受众充分了解和认识国际陆海贸易新通道发展成效。根据供应商提供内容的合理性、针对性、可操作性进行评分。</w:t>
            </w:r>
          </w:p>
          <w:p w14:paraId="12EC3A57">
            <w:pPr>
              <w:spacing w:line="240" w:lineRule="atLeast"/>
              <w:rPr>
                <w:rFonts w:ascii="宋体" w:hAnsi="宋体"/>
                <w:sz w:val="21"/>
                <w:szCs w:val="21"/>
              </w:rPr>
            </w:pPr>
            <w:r>
              <w:rPr>
                <w:rFonts w:hint="eastAsia" w:ascii="宋体" w:hAnsi="宋体"/>
                <w:sz w:val="21"/>
                <w:szCs w:val="21"/>
              </w:rPr>
              <w:t>方案合理、针对性与可操作性强得</w:t>
            </w:r>
            <w:r>
              <w:rPr>
                <w:rFonts w:ascii="宋体" w:hAnsi="宋体"/>
                <w:sz w:val="21"/>
                <w:szCs w:val="21"/>
              </w:rPr>
              <w:t>20</w:t>
            </w:r>
            <w:r>
              <w:rPr>
                <w:rFonts w:hint="eastAsia" w:ascii="宋体" w:hAnsi="宋体"/>
                <w:sz w:val="21"/>
                <w:szCs w:val="21"/>
              </w:rPr>
              <w:t>分；方案较合理、针对性与可操作性较强得</w:t>
            </w:r>
            <w:r>
              <w:rPr>
                <w:rFonts w:ascii="宋体" w:hAnsi="宋体"/>
                <w:sz w:val="21"/>
                <w:szCs w:val="21"/>
              </w:rPr>
              <w:t>12</w:t>
            </w:r>
            <w:r>
              <w:rPr>
                <w:rFonts w:hint="eastAsia" w:ascii="宋体" w:hAnsi="宋体"/>
                <w:sz w:val="21"/>
                <w:szCs w:val="21"/>
              </w:rPr>
              <w:t>分；方案一般、针对性与可操作性一般得</w:t>
            </w:r>
            <w:r>
              <w:rPr>
                <w:rFonts w:ascii="宋体" w:hAnsi="宋体"/>
                <w:sz w:val="21"/>
                <w:szCs w:val="21"/>
              </w:rPr>
              <w:t>4</w:t>
            </w:r>
            <w:r>
              <w:rPr>
                <w:rFonts w:hint="eastAsia" w:ascii="宋体" w:hAnsi="宋体"/>
                <w:sz w:val="21"/>
                <w:szCs w:val="21"/>
              </w:rPr>
              <w:t>分；方案不合理、针对性与可操作性不强得1分；未提供不得分。</w:t>
            </w:r>
          </w:p>
        </w:tc>
        <w:tc>
          <w:tcPr>
            <w:tcW w:w="1985" w:type="dxa"/>
            <w:vMerge w:val="continue"/>
            <w:vAlign w:val="center"/>
          </w:tcPr>
          <w:p w14:paraId="0B86D335">
            <w:pPr>
              <w:spacing w:line="240" w:lineRule="atLeast"/>
              <w:ind w:left="-38"/>
              <w:rPr>
                <w:rFonts w:ascii="宋体" w:hAnsi="宋体"/>
                <w:sz w:val="21"/>
                <w:szCs w:val="21"/>
              </w:rPr>
            </w:pPr>
          </w:p>
        </w:tc>
      </w:tr>
      <w:tr w14:paraId="70C5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9" w:hRule="atLeast"/>
        </w:trPr>
        <w:tc>
          <w:tcPr>
            <w:tcW w:w="567" w:type="dxa"/>
            <w:vMerge w:val="continue"/>
            <w:vAlign w:val="center"/>
          </w:tcPr>
          <w:p w14:paraId="045B655A">
            <w:pPr>
              <w:spacing w:line="240" w:lineRule="atLeast"/>
              <w:ind w:firstLine="28"/>
              <w:jc w:val="center"/>
              <w:rPr>
                <w:rFonts w:ascii="宋体" w:hAnsi="宋体"/>
                <w:sz w:val="21"/>
                <w:szCs w:val="21"/>
              </w:rPr>
            </w:pPr>
          </w:p>
        </w:tc>
        <w:tc>
          <w:tcPr>
            <w:tcW w:w="1276" w:type="dxa"/>
            <w:vMerge w:val="continue"/>
            <w:vAlign w:val="center"/>
          </w:tcPr>
          <w:p w14:paraId="414BEA2A">
            <w:pPr>
              <w:spacing w:line="240" w:lineRule="atLeast"/>
              <w:ind w:firstLine="28"/>
              <w:jc w:val="center"/>
              <w:rPr>
                <w:rFonts w:ascii="宋体" w:hAnsi="宋体"/>
                <w:sz w:val="21"/>
                <w:szCs w:val="21"/>
              </w:rPr>
            </w:pPr>
          </w:p>
        </w:tc>
        <w:tc>
          <w:tcPr>
            <w:tcW w:w="1276" w:type="dxa"/>
            <w:vMerge w:val="continue"/>
            <w:vAlign w:val="center"/>
          </w:tcPr>
          <w:p w14:paraId="18631724">
            <w:pPr>
              <w:spacing w:line="240" w:lineRule="atLeast"/>
              <w:ind w:firstLine="28"/>
              <w:jc w:val="center"/>
              <w:rPr>
                <w:rFonts w:ascii="宋体" w:hAnsi="宋体"/>
                <w:sz w:val="21"/>
                <w:szCs w:val="21"/>
              </w:rPr>
            </w:pPr>
          </w:p>
        </w:tc>
        <w:tc>
          <w:tcPr>
            <w:tcW w:w="4394" w:type="dxa"/>
            <w:vAlign w:val="center"/>
          </w:tcPr>
          <w:p w14:paraId="2C7B774D">
            <w:pPr>
              <w:spacing w:line="240" w:lineRule="atLeast"/>
              <w:rPr>
                <w:rFonts w:ascii="宋体" w:hAnsi="宋体"/>
                <w:sz w:val="21"/>
                <w:szCs w:val="21"/>
              </w:rPr>
            </w:pPr>
            <w:r>
              <w:rPr>
                <w:rFonts w:ascii="宋体" w:hAnsi="宋体"/>
                <w:sz w:val="21"/>
                <w:szCs w:val="21"/>
              </w:rPr>
              <w:t>3</w:t>
            </w:r>
            <w:r>
              <w:rPr>
                <w:rFonts w:hint="eastAsia" w:ascii="宋体" w:hAnsi="宋体"/>
                <w:sz w:val="21"/>
                <w:szCs w:val="21"/>
              </w:rPr>
              <w:t>.工作计划及人员组织方案（10分）</w:t>
            </w:r>
          </w:p>
          <w:p w14:paraId="179C99CB">
            <w:pPr>
              <w:spacing w:line="240" w:lineRule="atLeast"/>
              <w:rPr>
                <w:rFonts w:ascii="宋体" w:hAnsi="宋体"/>
                <w:sz w:val="21"/>
                <w:szCs w:val="21"/>
              </w:rPr>
            </w:pPr>
            <w:r>
              <w:rPr>
                <w:rFonts w:hint="eastAsia" w:ascii="宋体" w:hAnsi="宋体"/>
                <w:sz w:val="21"/>
                <w:szCs w:val="21"/>
              </w:rPr>
              <w:t>根据供应商提出的具体工作方案，对时间进度安排计划、人员组织方案等，从合理性、操作性、可实施性进行评分。</w:t>
            </w:r>
          </w:p>
          <w:p w14:paraId="6DC4CBE6">
            <w:pPr>
              <w:spacing w:line="240" w:lineRule="atLeast"/>
              <w:rPr>
                <w:rFonts w:ascii="宋体" w:hAnsi="宋体"/>
                <w:sz w:val="21"/>
                <w:szCs w:val="21"/>
              </w:rPr>
            </w:pPr>
            <w:r>
              <w:rPr>
                <w:rFonts w:hint="eastAsia" w:ascii="宋体" w:hAnsi="宋体"/>
                <w:sz w:val="21"/>
                <w:szCs w:val="21"/>
              </w:rPr>
              <w:t>进度计划安排合理、人员组织得当、时间控制严谨，得1</w:t>
            </w:r>
            <w:r>
              <w:rPr>
                <w:rFonts w:ascii="宋体" w:hAnsi="宋体"/>
                <w:sz w:val="21"/>
                <w:szCs w:val="21"/>
              </w:rPr>
              <w:t>0</w:t>
            </w:r>
            <w:r>
              <w:rPr>
                <w:rFonts w:hint="eastAsia" w:ascii="宋体" w:hAnsi="宋体"/>
                <w:sz w:val="21"/>
                <w:szCs w:val="21"/>
              </w:rPr>
              <w:t>分；计划安排较合理、人员组织较得当、时间控制相对紧凑，得7分；计划安排一般、人员组织一般、时间控制相对松散，得4分；计划安排不合理、人员组织不当、时间安排无统筹，得1分；未提供不得分。</w:t>
            </w:r>
          </w:p>
        </w:tc>
        <w:tc>
          <w:tcPr>
            <w:tcW w:w="1985" w:type="dxa"/>
            <w:vMerge w:val="continue"/>
            <w:vAlign w:val="center"/>
          </w:tcPr>
          <w:p w14:paraId="31CF1783">
            <w:pPr>
              <w:spacing w:line="240" w:lineRule="atLeast"/>
              <w:ind w:left="-38"/>
              <w:rPr>
                <w:rFonts w:ascii="宋体" w:hAnsi="宋体"/>
                <w:sz w:val="21"/>
                <w:szCs w:val="21"/>
              </w:rPr>
            </w:pPr>
          </w:p>
        </w:tc>
      </w:tr>
      <w:tr w14:paraId="2B12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567" w:type="dxa"/>
            <w:vMerge w:val="restart"/>
            <w:vAlign w:val="center"/>
          </w:tcPr>
          <w:p w14:paraId="71050887">
            <w:pPr>
              <w:spacing w:line="240" w:lineRule="atLeast"/>
              <w:ind w:firstLine="28"/>
              <w:jc w:val="center"/>
              <w:rPr>
                <w:rFonts w:ascii="宋体" w:hAnsi="宋体"/>
                <w:sz w:val="21"/>
                <w:szCs w:val="21"/>
              </w:rPr>
            </w:pPr>
            <w:r>
              <w:rPr>
                <w:rFonts w:hint="eastAsia" w:ascii="宋体" w:hAnsi="宋体"/>
                <w:sz w:val="21"/>
                <w:szCs w:val="21"/>
              </w:rPr>
              <w:t>3</w:t>
            </w:r>
          </w:p>
        </w:tc>
        <w:tc>
          <w:tcPr>
            <w:tcW w:w="1276" w:type="dxa"/>
            <w:vMerge w:val="restart"/>
            <w:vAlign w:val="center"/>
          </w:tcPr>
          <w:p w14:paraId="69250CC4">
            <w:pPr>
              <w:spacing w:line="240" w:lineRule="atLeast"/>
              <w:ind w:firstLine="28"/>
              <w:jc w:val="center"/>
              <w:rPr>
                <w:rFonts w:ascii="宋体" w:hAnsi="宋体"/>
                <w:sz w:val="21"/>
                <w:szCs w:val="21"/>
              </w:rPr>
            </w:pPr>
            <w:r>
              <w:rPr>
                <w:rFonts w:hint="eastAsia" w:ascii="宋体" w:hAnsi="宋体"/>
                <w:sz w:val="21"/>
                <w:szCs w:val="21"/>
              </w:rPr>
              <w:t>商务部分</w:t>
            </w:r>
          </w:p>
          <w:p w14:paraId="4D67A06E">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0%）</w:t>
            </w:r>
          </w:p>
        </w:tc>
        <w:tc>
          <w:tcPr>
            <w:tcW w:w="1276" w:type="dxa"/>
            <w:vAlign w:val="center"/>
          </w:tcPr>
          <w:p w14:paraId="1B828503">
            <w:pPr>
              <w:spacing w:line="240" w:lineRule="atLeast"/>
              <w:jc w:val="center"/>
              <w:rPr>
                <w:rFonts w:ascii="宋体" w:hAnsi="宋体"/>
                <w:sz w:val="21"/>
                <w:szCs w:val="21"/>
              </w:rPr>
            </w:pPr>
            <w:r>
              <w:rPr>
                <w:rFonts w:hint="eastAsia" w:ascii="宋体" w:hAnsi="宋体"/>
                <w:sz w:val="21"/>
                <w:szCs w:val="21"/>
              </w:rPr>
              <w:t>增值服务</w:t>
            </w:r>
          </w:p>
          <w:p w14:paraId="793590E3">
            <w:pPr>
              <w:spacing w:line="240" w:lineRule="atLeast"/>
              <w:jc w:val="center"/>
              <w:rPr>
                <w:rFonts w:ascii="宋体" w:hAnsi="宋体"/>
                <w:sz w:val="21"/>
                <w:szCs w:val="21"/>
              </w:rPr>
            </w:pPr>
            <w:r>
              <w:rPr>
                <w:rFonts w:hint="eastAsia" w:ascii="宋体" w:hAnsi="宋体"/>
                <w:sz w:val="21"/>
                <w:szCs w:val="21"/>
              </w:rPr>
              <w:t>（6分）</w:t>
            </w:r>
          </w:p>
        </w:tc>
        <w:tc>
          <w:tcPr>
            <w:tcW w:w="4394" w:type="dxa"/>
            <w:vAlign w:val="center"/>
          </w:tcPr>
          <w:p w14:paraId="1D3C49C5">
            <w:pPr>
              <w:spacing w:line="240" w:lineRule="atLeast"/>
              <w:rPr>
                <w:rFonts w:hint="eastAsia" w:ascii="宋体" w:hAnsi="宋体"/>
                <w:sz w:val="21"/>
                <w:szCs w:val="21"/>
              </w:rPr>
            </w:pPr>
            <w:r>
              <w:rPr>
                <w:rFonts w:hint="eastAsia" w:ascii="宋体" w:hAnsi="宋体"/>
                <w:sz w:val="21"/>
                <w:szCs w:val="21"/>
              </w:rPr>
              <w:t>供应商承诺在项目验收合格并交收完成后，还可提供内容修改服务的，每承诺1个月得3分，满分6分。</w:t>
            </w:r>
          </w:p>
        </w:tc>
        <w:tc>
          <w:tcPr>
            <w:tcW w:w="1985" w:type="dxa"/>
            <w:vAlign w:val="center"/>
          </w:tcPr>
          <w:p w14:paraId="2CE6BDF8">
            <w:pPr>
              <w:spacing w:line="240" w:lineRule="atLeast"/>
              <w:ind w:left="-38"/>
              <w:rPr>
                <w:rFonts w:ascii="宋体" w:hAnsi="宋体"/>
                <w:sz w:val="21"/>
                <w:szCs w:val="21"/>
              </w:rPr>
            </w:pPr>
            <w:r>
              <w:rPr>
                <w:rFonts w:hint="eastAsia" w:ascii="宋体" w:hAnsi="宋体"/>
                <w:sz w:val="21"/>
                <w:szCs w:val="21"/>
              </w:rPr>
              <w:t>提供加盖公章的承诺原件，格式自拟。</w:t>
            </w:r>
          </w:p>
        </w:tc>
      </w:tr>
      <w:tr w14:paraId="5A00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67" w:type="dxa"/>
            <w:vMerge w:val="continue"/>
            <w:vAlign w:val="center"/>
          </w:tcPr>
          <w:p w14:paraId="043C78A0">
            <w:pPr>
              <w:spacing w:line="240" w:lineRule="atLeast"/>
              <w:ind w:firstLine="28"/>
              <w:jc w:val="center"/>
              <w:rPr>
                <w:rFonts w:ascii="宋体" w:hAnsi="宋体"/>
                <w:sz w:val="21"/>
                <w:szCs w:val="21"/>
              </w:rPr>
            </w:pPr>
          </w:p>
        </w:tc>
        <w:tc>
          <w:tcPr>
            <w:tcW w:w="1276" w:type="dxa"/>
            <w:vMerge w:val="continue"/>
            <w:vAlign w:val="center"/>
          </w:tcPr>
          <w:p w14:paraId="1EEC399D">
            <w:pPr>
              <w:spacing w:line="240" w:lineRule="atLeast"/>
              <w:ind w:firstLine="28"/>
              <w:jc w:val="center"/>
              <w:rPr>
                <w:rFonts w:ascii="宋体" w:hAnsi="宋体"/>
                <w:sz w:val="21"/>
                <w:szCs w:val="21"/>
              </w:rPr>
            </w:pPr>
          </w:p>
        </w:tc>
        <w:tc>
          <w:tcPr>
            <w:tcW w:w="1276" w:type="dxa"/>
            <w:vMerge w:val="restart"/>
            <w:vAlign w:val="center"/>
          </w:tcPr>
          <w:p w14:paraId="676B0B4F">
            <w:pPr>
              <w:spacing w:line="240" w:lineRule="atLeast"/>
              <w:jc w:val="center"/>
              <w:rPr>
                <w:rFonts w:ascii="宋体" w:hAnsi="宋体"/>
                <w:sz w:val="21"/>
                <w:szCs w:val="21"/>
              </w:rPr>
            </w:pPr>
            <w:r>
              <w:rPr>
                <w:rFonts w:hint="eastAsia" w:ascii="宋体" w:hAnsi="宋体"/>
                <w:sz w:val="21"/>
                <w:szCs w:val="21"/>
              </w:rPr>
              <w:t>供应商实力（</w:t>
            </w:r>
            <w:r>
              <w:rPr>
                <w:rFonts w:ascii="宋体" w:hAnsi="宋体"/>
                <w:sz w:val="21"/>
                <w:szCs w:val="21"/>
              </w:rPr>
              <w:t>3</w:t>
            </w:r>
            <w:r>
              <w:rPr>
                <w:rFonts w:hint="eastAsia" w:ascii="宋体" w:hAnsi="宋体"/>
                <w:sz w:val="21"/>
                <w:szCs w:val="21"/>
              </w:rPr>
              <w:t>4分）</w:t>
            </w:r>
          </w:p>
        </w:tc>
        <w:tc>
          <w:tcPr>
            <w:tcW w:w="4394" w:type="dxa"/>
            <w:vAlign w:val="center"/>
          </w:tcPr>
          <w:p w14:paraId="109DB649">
            <w:pPr>
              <w:spacing w:line="240" w:lineRule="atLeast"/>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资质能力（10分）</w:t>
            </w:r>
          </w:p>
          <w:p w14:paraId="0D66C72B">
            <w:pPr>
              <w:spacing w:line="240" w:lineRule="atLeast"/>
              <w:rPr>
                <w:rFonts w:ascii="宋体" w:hAnsi="宋体"/>
                <w:sz w:val="21"/>
                <w:szCs w:val="21"/>
              </w:rPr>
            </w:pPr>
            <w:r>
              <w:rPr>
                <w:rFonts w:hint="eastAsia" w:ascii="宋体" w:hAnsi="宋体"/>
                <w:sz w:val="21"/>
                <w:szCs w:val="21"/>
              </w:rPr>
              <w:t>（1）供应商具备广播电视节目制作经营许可证的得5分，不具备得0分。</w:t>
            </w:r>
          </w:p>
          <w:p w14:paraId="29F7AB8C">
            <w:pPr>
              <w:spacing w:line="240" w:lineRule="atLeast"/>
              <w:rPr>
                <w:rFonts w:hint="eastAsia" w:ascii="宋体" w:hAnsi="宋体"/>
                <w:sz w:val="21"/>
                <w:szCs w:val="21"/>
              </w:rPr>
            </w:pPr>
            <w:r>
              <w:rPr>
                <w:rFonts w:hint="eastAsia" w:ascii="宋体" w:hAnsi="宋体"/>
                <w:sz w:val="21"/>
                <w:szCs w:val="21"/>
              </w:rPr>
              <w:t>（2）供应商具有信息网络视听许可证（含授权）的得5分，不具备得0分。</w:t>
            </w:r>
          </w:p>
        </w:tc>
        <w:tc>
          <w:tcPr>
            <w:tcW w:w="1985" w:type="dxa"/>
            <w:vAlign w:val="center"/>
          </w:tcPr>
          <w:p w14:paraId="1D7CDB93">
            <w:pPr>
              <w:spacing w:line="240" w:lineRule="atLeast"/>
              <w:ind w:left="-38"/>
              <w:rPr>
                <w:rFonts w:ascii="宋体" w:hAnsi="宋体"/>
                <w:sz w:val="21"/>
                <w:szCs w:val="21"/>
              </w:rPr>
            </w:pPr>
            <w:r>
              <w:rPr>
                <w:rFonts w:hint="eastAsia" w:ascii="宋体" w:hAnsi="宋体"/>
                <w:sz w:val="21"/>
                <w:szCs w:val="21"/>
              </w:rPr>
              <w:t>提供证书复印件或授权证明，加盖供应商公章。</w:t>
            </w:r>
          </w:p>
        </w:tc>
      </w:tr>
      <w:tr w14:paraId="7EBA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vMerge w:val="continue"/>
            <w:vAlign w:val="center"/>
          </w:tcPr>
          <w:p w14:paraId="59D6DA9F">
            <w:pPr>
              <w:spacing w:line="240" w:lineRule="atLeast"/>
              <w:ind w:firstLine="28"/>
              <w:jc w:val="center"/>
              <w:rPr>
                <w:rFonts w:ascii="宋体" w:hAnsi="宋体"/>
                <w:sz w:val="21"/>
                <w:szCs w:val="21"/>
              </w:rPr>
            </w:pPr>
          </w:p>
        </w:tc>
        <w:tc>
          <w:tcPr>
            <w:tcW w:w="1276" w:type="dxa"/>
            <w:vMerge w:val="continue"/>
            <w:vAlign w:val="center"/>
          </w:tcPr>
          <w:p w14:paraId="228DF4CF">
            <w:pPr>
              <w:spacing w:line="240" w:lineRule="atLeast"/>
              <w:ind w:firstLine="28"/>
              <w:jc w:val="center"/>
              <w:rPr>
                <w:rFonts w:ascii="宋体" w:hAnsi="宋体"/>
                <w:sz w:val="21"/>
                <w:szCs w:val="21"/>
              </w:rPr>
            </w:pPr>
          </w:p>
        </w:tc>
        <w:tc>
          <w:tcPr>
            <w:tcW w:w="1276" w:type="dxa"/>
            <w:vMerge w:val="continue"/>
            <w:vAlign w:val="center"/>
          </w:tcPr>
          <w:p w14:paraId="3AF56405">
            <w:pPr>
              <w:spacing w:line="240" w:lineRule="atLeast"/>
              <w:jc w:val="center"/>
              <w:rPr>
                <w:rFonts w:ascii="宋体" w:hAnsi="宋体"/>
                <w:sz w:val="21"/>
                <w:szCs w:val="21"/>
              </w:rPr>
            </w:pPr>
          </w:p>
        </w:tc>
        <w:tc>
          <w:tcPr>
            <w:tcW w:w="4394" w:type="dxa"/>
            <w:vAlign w:val="center"/>
          </w:tcPr>
          <w:p w14:paraId="730ADDD8">
            <w:pPr>
              <w:spacing w:line="240" w:lineRule="atLeast"/>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设备能力（4分）</w:t>
            </w:r>
          </w:p>
          <w:p w14:paraId="00C34606">
            <w:pPr>
              <w:pStyle w:val="3"/>
              <w:spacing w:line="240" w:lineRule="atLeast"/>
              <w:ind w:left="0"/>
              <w:rPr>
                <w:rFonts w:ascii="宋体" w:hAnsi="宋体"/>
                <w:sz w:val="21"/>
                <w:szCs w:val="21"/>
              </w:rPr>
            </w:pPr>
            <w:r>
              <w:rPr>
                <w:rFonts w:hint="eastAsia" w:ascii="宋体" w:hAnsi="宋体"/>
                <w:sz w:val="21"/>
                <w:szCs w:val="21"/>
              </w:rPr>
              <w:t>供应商具有高清数字摄像器材并提供证明的得4分，不具备得0分。</w:t>
            </w:r>
          </w:p>
        </w:tc>
        <w:tc>
          <w:tcPr>
            <w:tcW w:w="1985" w:type="dxa"/>
            <w:vAlign w:val="center"/>
          </w:tcPr>
          <w:p w14:paraId="1CC2F840">
            <w:pPr>
              <w:spacing w:line="240" w:lineRule="atLeast"/>
              <w:ind w:left="-38"/>
              <w:rPr>
                <w:rFonts w:ascii="宋体" w:hAnsi="宋体"/>
                <w:sz w:val="21"/>
                <w:szCs w:val="21"/>
              </w:rPr>
            </w:pPr>
            <w:r>
              <w:rPr>
                <w:rFonts w:hint="eastAsia" w:ascii="宋体" w:hAnsi="宋体"/>
                <w:sz w:val="21"/>
                <w:szCs w:val="21"/>
              </w:rPr>
              <w:t>提供设备为供应商自有（提供购买发票加盖供应商公章）。</w:t>
            </w:r>
          </w:p>
        </w:tc>
      </w:tr>
      <w:tr w14:paraId="059D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567" w:type="dxa"/>
            <w:vMerge w:val="continue"/>
            <w:vAlign w:val="center"/>
          </w:tcPr>
          <w:p w14:paraId="21960831">
            <w:pPr>
              <w:spacing w:line="240" w:lineRule="atLeast"/>
              <w:ind w:firstLine="28"/>
              <w:jc w:val="center"/>
              <w:rPr>
                <w:rFonts w:ascii="宋体" w:hAnsi="宋体"/>
                <w:sz w:val="21"/>
                <w:szCs w:val="21"/>
              </w:rPr>
            </w:pPr>
          </w:p>
        </w:tc>
        <w:tc>
          <w:tcPr>
            <w:tcW w:w="1276" w:type="dxa"/>
            <w:vMerge w:val="continue"/>
            <w:vAlign w:val="center"/>
          </w:tcPr>
          <w:p w14:paraId="13C506FC">
            <w:pPr>
              <w:spacing w:line="240" w:lineRule="atLeast"/>
              <w:ind w:firstLine="28"/>
              <w:jc w:val="center"/>
              <w:rPr>
                <w:rFonts w:ascii="宋体" w:hAnsi="宋体"/>
                <w:sz w:val="21"/>
                <w:szCs w:val="21"/>
              </w:rPr>
            </w:pPr>
          </w:p>
        </w:tc>
        <w:tc>
          <w:tcPr>
            <w:tcW w:w="1276" w:type="dxa"/>
            <w:vMerge w:val="continue"/>
            <w:vAlign w:val="center"/>
          </w:tcPr>
          <w:p w14:paraId="08A9BA75">
            <w:pPr>
              <w:spacing w:line="240" w:lineRule="atLeast"/>
              <w:jc w:val="center"/>
              <w:rPr>
                <w:rFonts w:ascii="宋体" w:hAnsi="宋体"/>
                <w:sz w:val="21"/>
                <w:szCs w:val="21"/>
              </w:rPr>
            </w:pPr>
          </w:p>
        </w:tc>
        <w:tc>
          <w:tcPr>
            <w:tcW w:w="4394" w:type="dxa"/>
            <w:vAlign w:val="center"/>
          </w:tcPr>
          <w:p w14:paraId="63120235">
            <w:pPr>
              <w:spacing w:line="240" w:lineRule="atLeast"/>
              <w:rPr>
                <w:rFonts w:ascii="宋体" w:hAnsi="宋体"/>
                <w:sz w:val="21"/>
                <w:szCs w:val="21"/>
              </w:rPr>
            </w:pPr>
            <w:r>
              <w:rPr>
                <w:rFonts w:ascii="宋体" w:hAnsi="宋体"/>
                <w:sz w:val="21"/>
                <w:szCs w:val="21"/>
              </w:rPr>
              <w:t>3</w:t>
            </w:r>
            <w:r>
              <w:rPr>
                <w:rFonts w:hint="eastAsia" w:ascii="宋体" w:hAnsi="宋体"/>
                <w:sz w:val="21"/>
                <w:szCs w:val="21"/>
              </w:rPr>
              <w:t>、团队能力（</w:t>
            </w:r>
            <w:r>
              <w:rPr>
                <w:rFonts w:ascii="宋体" w:hAnsi="宋体"/>
                <w:sz w:val="21"/>
                <w:szCs w:val="21"/>
              </w:rPr>
              <w:t>10分）</w:t>
            </w:r>
          </w:p>
          <w:p w14:paraId="7262C3DD">
            <w:pPr>
              <w:spacing w:line="240" w:lineRule="atLeast"/>
              <w:rPr>
                <w:rFonts w:hint="eastAsia" w:ascii="宋体" w:hAnsi="宋体"/>
                <w:sz w:val="21"/>
                <w:szCs w:val="21"/>
              </w:rPr>
            </w:pPr>
            <w:r>
              <w:rPr>
                <w:rFonts w:hint="eastAsia" w:ascii="宋体" w:hAnsi="宋体"/>
                <w:sz w:val="21"/>
                <w:szCs w:val="21"/>
              </w:rPr>
              <w:t>供应商拟投入本项目的创作专业人员，具有1名艺术或新闻类中级及以上职称的得1分，具有1名艺术或新闻类副高及以上职称得2分，本项最多得10分。</w:t>
            </w:r>
          </w:p>
        </w:tc>
        <w:tc>
          <w:tcPr>
            <w:tcW w:w="1985" w:type="dxa"/>
            <w:vAlign w:val="center"/>
          </w:tcPr>
          <w:p w14:paraId="5200D950">
            <w:pPr>
              <w:spacing w:line="240" w:lineRule="atLeast"/>
              <w:rPr>
                <w:rFonts w:hint="eastAsia" w:ascii="宋体" w:hAnsi="宋体"/>
                <w:sz w:val="21"/>
                <w:szCs w:val="21"/>
              </w:rPr>
            </w:pPr>
            <w:r>
              <w:rPr>
                <w:rFonts w:hint="eastAsia" w:ascii="宋体" w:hAnsi="宋体"/>
                <w:sz w:val="21"/>
                <w:szCs w:val="21"/>
              </w:rPr>
              <w:t>需提供专业人员劳动合同、社保证明以及职称证明材料，加盖供应商公章。</w:t>
            </w:r>
          </w:p>
        </w:tc>
      </w:tr>
      <w:tr w14:paraId="694A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67" w:type="dxa"/>
            <w:vMerge w:val="continue"/>
            <w:vAlign w:val="center"/>
          </w:tcPr>
          <w:p w14:paraId="63F40050">
            <w:pPr>
              <w:spacing w:line="240" w:lineRule="atLeast"/>
              <w:ind w:firstLine="28"/>
              <w:jc w:val="center"/>
              <w:rPr>
                <w:rFonts w:ascii="宋体" w:hAnsi="宋体"/>
                <w:sz w:val="21"/>
                <w:szCs w:val="21"/>
              </w:rPr>
            </w:pPr>
          </w:p>
        </w:tc>
        <w:tc>
          <w:tcPr>
            <w:tcW w:w="1276" w:type="dxa"/>
            <w:vMerge w:val="continue"/>
            <w:vAlign w:val="center"/>
          </w:tcPr>
          <w:p w14:paraId="22BCF254">
            <w:pPr>
              <w:spacing w:line="240" w:lineRule="atLeast"/>
              <w:ind w:firstLine="28"/>
              <w:jc w:val="center"/>
              <w:rPr>
                <w:rFonts w:ascii="宋体" w:hAnsi="宋体"/>
                <w:sz w:val="21"/>
                <w:szCs w:val="21"/>
              </w:rPr>
            </w:pPr>
          </w:p>
        </w:tc>
        <w:tc>
          <w:tcPr>
            <w:tcW w:w="1276" w:type="dxa"/>
            <w:vMerge w:val="continue"/>
            <w:vAlign w:val="center"/>
          </w:tcPr>
          <w:p w14:paraId="45A93E42">
            <w:pPr>
              <w:spacing w:line="240" w:lineRule="atLeast"/>
              <w:jc w:val="center"/>
              <w:rPr>
                <w:rFonts w:ascii="宋体" w:hAnsi="宋体"/>
                <w:sz w:val="21"/>
                <w:szCs w:val="21"/>
              </w:rPr>
            </w:pPr>
          </w:p>
        </w:tc>
        <w:tc>
          <w:tcPr>
            <w:tcW w:w="4394" w:type="dxa"/>
            <w:vAlign w:val="center"/>
          </w:tcPr>
          <w:p w14:paraId="08C6373B">
            <w:pPr>
              <w:spacing w:line="240" w:lineRule="atLeast"/>
              <w:rPr>
                <w:rFonts w:hint="eastAsia" w:ascii="宋体" w:hAnsi="宋体"/>
                <w:sz w:val="21"/>
                <w:szCs w:val="21"/>
              </w:rPr>
            </w:pPr>
            <w:r>
              <w:rPr>
                <w:rFonts w:hint="eastAsia" w:ascii="宋体" w:hAnsi="宋体"/>
                <w:sz w:val="21"/>
                <w:szCs w:val="21"/>
              </w:rPr>
              <w:t>4、版权音乐能力（5分）供应商具有版权音乐提供能力，提供原创音乐版权登记作品的，30首得1分，满分5分。或有音乐版权购买协议的，购买音乐数量5000得1分，满分5分。</w:t>
            </w:r>
          </w:p>
        </w:tc>
        <w:tc>
          <w:tcPr>
            <w:tcW w:w="1985" w:type="dxa"/>
            <w:vAlign w:val="center"/>
          </w:tcPr>
          <w:p w14:paraId="37419053">
            <w:pPr>
              <w:spacing w:line="240" w:lineRule="atLeast"/>
              <w:rPr>
                <w:rFonts w:hint="eastAsia" w:ascii="宋体" w:hAnsi="宋体"/>
                <w:sz w:val="21"/>
                <w:szCs w:val="21"/>
              </w:rPr>
            </w:pPr>
            <w:r>
              <w:rPr>
                <w:rFonts w:hint="eastAsia" w:ascii="宋体" w:hAnsi="宋体"/>
                <w:sz w:val="21"/>
                <w:szCs w:val="21"/>
              </w:rPr>
              <w:t>提供版权证明或音乐版权购买协议，加盖供应商公章。</w:t>
            </w:r>
          </w:p>
        </w:tc>
      </w:tr>
      <w:tr w14:paraId="6F68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67" w:type="dxa"/>
            <w:vMerge w:val="continue"/>
            <w:vAlign w:val="center"/>
          </w:tcPr>
          <w:p w14:paraId="4FD1C696">
            <w:pPr>
              <w:spacing w:line="240" w:lineRule="atLeast"/>
              <w:ind w:firstLine="28"/>
              <w:jc w:val="center"/>
              <w:rPr>
                <w:rFonts w:ascii="宋体" w:hAnsi="宋体"/>
                <w:sz w:val="21"/>
                <w:szCs w:val="21"/>
              </w:rPr>
            </w:pPr>
          </w:p>
        </w:tc>
        <w:tc>
          <w:tcPr>
            <w:tcW w:w="1276" w:type="dxa"/>
            <w:vMerge w:val="continue"/>
            <w:vAlign w:val="center"/>
          </w:tcPr>
          <w:p w14:paraId="3DBC4721">
            <w:pPr>
              <w:spacing w:line="240" w:lineRule="atLeast"/>
              <w:ind w:firstLine="28"/>
              <w:jc w:val="center"/>
              <w:rPr>
                <w:rFonts w:ascii="宋体" w:hAnsi="宋体"/>
                <w:sz w:val="21"/>
                <w:szCs w:val="21"/>
              </w:rPr>
            </w:pPr>
          </w:p>
        </w:tc>
        <w:tc>
          <w:tcPr>
            <w:tcW w:w="1276" w:type="dxa"/>
            <w:vMerge w:val="continue"/>
            <w:vAlign w:val="center"/>
          </w:tcPr>
          <w:p w14:paraId="7B018045">
            <w:pPr>
              <w:spacing w:line="240" w:lineRule="atLeast"/>
              <w:jc w:val="center"/>
              <w:rPr>
                <w:rFonts w:ascii="宋体" w:hAnsi="宋体"/>
                <w:sz w:val="21"/>
                <w:szCs w:val="21"/>
              </w:rPr>
            </w:pPr>
          </w:p>
        </w:tc>
        <w:tc>
          <w:tcPr>
            <w:tcW w:w="4394" w:type="dxa"/>
            <w:vAlign w:val="center"/>
          </w:tcPr>
          <w:p w14:paraId="03A2DB9E">
            <w:pPr>
              <w:spacing w:line="240" w:lineRule="atLeast"/>
              <w:rPr>
                <w:rFonts w:ascii="宋体" w:hAnsi="宋体"/>
                <w:sz w:val="21"/>
                <w:szCs w:val="21"/>
              </w:rPr>
            </w:pPr>
            <w:r>
              <w:rPr>
                <w:rFonts w:ascii="宋体" w:hAnsi="宋体"/>
                <w:sz w:val="21"/>
                <w:szCs w:val="21"/>
              </w:rPr>
              <w:t>5</w:t>
            </w:r>
            <w:r>
              <w:rPr>
                <w:rFonts w:hint="eastAsia" w:ascii="宋体" w:hAnsi="宋体"/>
                <w:sz w:val="21"/>
                <w:szCs w:val="21"/>
              </w:rPr>
              <w:t>、获奖情况（</w:t>
            </w:r>
            <w:r>
              <w:rPr>
                <w:rFonts w:ascii="宋体" w:hAnsi="宋体"/>
                <w:sz w:val="21"/>
                <w:szCs w:val="21"/>
              </w:rPr>
              <w:t>5分）</w:t>
            </w:r>
          </w:p>
          <w:p w14:paraId="14E5EBFB">
            <w:pPr>
              <w:spacing w:line="240" w:lineRule="atLeast"/>
              <w:rPr>
                <w:rFonts w:hint="eastAsia" w:ascii="宋体" w:hAnsi="宋体"/>
                <w:sz w:val="21"/>
                <w:szCs w:val="21"/>
              </w:rPr>
            </w:pPr>
            <w:r>
              <w:rPr>
                <w:rFonts w:hint="eastAsia" w:ascii="宋体" w:hAnsi="宋体"/>
                <w:sz w:val="21"/>
                <w:szCs w:val="21"/>
              </w:rPr>
              <w:t>供应商或其在职人员的影视作品获得国家级或省部级相关影视奖项的，提供1个得1分，本项最多得5分。</w:t>
            </w:r>
          </w:p>
        </w:tc>
        <w:tc>
          <w:tcPr>
            <w:tcW w:w="1985" w:type="dxa"/>
            <w:vAlign w:val="center"/>
          </w:tcPr>
          <w:p w14:paraId="539AA997">
            <w:pPr>
              <w:spacing w:line="240" w:lineRule="atLeast"/>
              <w:rPr>
                <w:rFonts w:ascii="宋体" w:hAnsi="宋体"/>
                <w:sz w:val="21"/>
                <w:szCs w:val="21"/>
              </w:rPr>
            </w:pPr>
            <w:r>
              <w:rPr>
                <w:rFonts w:hint="eastAsia" w:ascii="宋体" w:hAnsi="宋体"/>
                <w:sz w:val="21"/>
                <w:szCs w:val="21"/>
              </w:rPr>
              <w:t>提供荣誉证书复印件或相关奖项证明材料。作品为供应商在职人员的，需提供与其签订的合同（协议）复印件。</w:t>
            </w:r>
          </w:p>
        </w:tc>
      </w:tr>
    </w:tbl>
    <w:p w14:paraId="270691C9">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42138531">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01E972FC">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73ECDA47">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607EC07E">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79AB8580">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442D76A3">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1F2D1DDD">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20DF682D">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35AC455D">
      <w:pPr>
        <w:pStyle w:val="6"/>
        <w:spacing w:before="0" w:after="0" w:line="360" w:lineRule="auto"/>
        <w:ind w:firstLine="482" w:firstLineChars="200"/>
        <w:rPr>
          <w:rFonts w:ascii="宋体" w:hAnsi="宋体"/>
          <w:color w:val="000000"/>
          <w:sz w:val="24"/>
          <w:szCs w:val="24"/>
        </w:rPr>
      </w:pPr>
      <w:bookmarkStart w:id="91" w:name="_Toc140247874"/>
      <w:r>
        <w:rPr>
          <w:rFonts w:hint="eastAsia" w:ascii="宋体" w:hAnsi="宋体"/>
          <w:color w:val="000000"/>
          <w:sz w:val="24"/>
          <w:szCs w:val="24"/>
        </w:rPr>
        <w:t>三、无效响应</w:t>
      </w:r>
      <w:bookmarkEnd w:id="91"/>
    </w:p>
    <w:p w14:paraId="2CEDD169">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3A876DB4">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788873F2">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25D4F7C9">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7632B102">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11BD9583">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311D78C4">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52AEB73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13B6B14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62BC193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6520D2DC">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37462760">
      <w:pPr>
        <w:pStyle w:val="6"/>
        <w:spacing w:before="0" w:after="0" w:line="360" w:lineRule="auto"/>
        <w:ind w:firstLine="482" w:firstLineChars="200"/>
        <w:rPr>
          <w:rFonts w:ascii="宋体" w:hAnsi="宋体"/>
          <w:color w:val="000000"/>
          <w:sz w:val="24"/>
          <w:szCs w:val="24"/>
        </w:rPr>
      </w:pPr>
      <w:bookmarkStart w:id="92" w:name="_Toc140247875"/>
      <w:r>
        <w:rPr>
          <w:rFonts w:hint="eastAsia" w:ascii="宋体" w:hAnsi="宋体"/>
          <w:color w:val="000000"/>
          <w:sz w:val="24"/>
          <w:szCs w:val="24"/>
        </w:rPr>
        <w:t>四、</w:t>
      </w:r>
      <w:bookmarkEnd w:id="89"/>
      <w:bookmarkEnd w:id="90"/>
      <w:r>
        <w:rPr>
          <w:rFonts w:hint="eastAsia" w:ascii="宋体" w:hAnsi="宋体"/>
          <w:color w:val="000000"/>
          <w:sz w:val="24"/>
          <w:szCs w:val="24"/>
        </w:rPr>
        <w:t>采购终止</w:t>
      </w:r>
      <w:bookmarkEnd w:id="92"/>
    </w:p>
    <w:p w14:paraId="19616578">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487E6D08">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4C426067">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708B7894">
      <w:pPr>
        <w:pStyle w:val="5"/>
        <w:spacing w:line="360" w:lineRule="auto"/>
        <w:jc w:val="center"/>
        <w:rPr>
          <w:rFonts w:ascii="宋体" w:hAnsi="宋体" w:eastAsia="宋体"/>
          <w:color w:val="000000"/>
          <w:sz w:val="36"/>
          <w:szCs w:val="30"/>
        </w:rPr>
      </w:pPr>
      <w:bookmarkStart w:id="93" w:name="_Toc102227313"/>
      <w:bookmarkStart w:id="94" w:name="_Toc140247876"/>
      <w:r>
        <w:rPr>
          <w:rFonts w:hint="eastAsia" w:ascii="宋体" w:hAnsi="宋体" w:eastAsia="宋体"/>
          <w:color w:val="000000"/>
          <w:sz w:val="36"/>
          <w:szCs w:val="30"/>
        </w:rPr>
        <w:t>第五篇  供应商须知</w:t>
      </w:r>
      <w:bookmarkEnd w:id="93"/>
      <w:bookmarkEnd w:id="94"/>
    </w:p>
    <w:p w14:paraId="319DAAC5">
      <w:pPr>
        <w:pStyle w:val="6"/>
        <w:spacing w:before="0" w:after="0" w:line="360" w:lineRule="auto"/>
        <w:ind w:firstLine="482" w:firstLineChars="200"/>
        <w:rPr>
          <w:rFonts w:ascii="宋体" w:hAnsi="宋体"/>
          <w:color w:val="000000"/>
          <w:sz w:val="24"/>
          <w:szCs w:val="24"/>
        </w:rPr>
      </w:pPr>
      <w:bookmarkStart w:id="95" w:name="_Toc342913389"/>
      <w:bookmarkStart w:id="96" w:name="_Toc140247877"/>
      <w:r>
        <w:rPr>
          <w:rFonts w:hint="eastAsia" w:ascii="宋体" w:hAnsi="宋体"/>
          <w:color w:val="000000"/>
          <w:sz w:val="24"/>
          <w:szCs w:val="24"/>
        </w:rPr>
        <w:t>一、比选费用</w:t>
      </w:r>
      <w:bookmarkEnd w:id="95"/>
      <w:bookmarkEnd w:id="96"/>
    </w:p>
    <w:p w14:paraId="08AD1BB7">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740CEE47">
      <w:pPr>
        <w:pStyle w:val="6"/>
        <w:tabs>
          <w:tab w:val="left" w:pos="2640"/>
        </w:tabs>
        <w:spacing w:before="0" w:after="0" w:line="360" w:lineRule="auto"/>
        <w:ind w:firstLine="482" w:firstLineChars="200"/>
        <w:rPr>
          <w:rFonts w:ascii="宋体" w:hAnsi="宋体"/>
          <w:color w:val="000000"/>
          <w:sz w:val="24"/>
          <w:szCs w:val="24"/>
        </w:rPr>
      </w:pPr>
      <w:bookmarkStart w:id="97" w:name="_Toc342913391"/>
      <w:bookmarkStart w:id="98" w:name="_Toc140247878"/>
      <w:r>
        <w:rPr>
          <w:rFonts w:hint="eastAsia" w:ascii="宋体" w:hAnsi="宋体"/>
          <w:color w:val="000000"/>
          <w:sz w:val="24"/>
          <w:szCs w:val="24"/>
        </w:rPr>
        <w:t>二、竞争性比选文件</w:t>
      </w:r>
      <w:bookmarkEnd w:id="97"/>
      <w:bookmarkEnd w:id="98"/>
    </w:p>
    <w:p w14:paraId="2F1E1FD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31B8534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07605C6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16C6CF4A">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99" w:name="_Toc318159160"/>
      <w:bookmarkStart w:id="100" w:name="_Toc318159349"/>
      <w:bookmarkStart w:id="101" w:name="_Toc318166429"/>
      <w:bookmarkStart w:id="102" w:name="_Toc318159780"/>
    </w:p>
    <w:p w14:paraId="640B0FDD">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bookmarkEnd w:id="99"/>
      <w:bookmarkEnd w:id="100"/>
      <w:bookmarkEnd w:id="101"/>
      <w:bookmarkEnd w:id="102"/>
    </w:p>
    <w:p w14:paraId="176C8427">
      <w:pPr>
        <w:pStyle w:val="6"/>
        <w:spacing w:before="0" w:after="0" w:line="360" w:lineRule="auto"/>
        <w:ind w:firstLine="482" w:firstLineChars="200"/>
        <w:rPr>
          <w:rFonts w:ascii="宋体" w:hAnsi="宋体"/>
          <w:color w:val="000000"/>
          <w:sz w:val="24"/>
          <w:szCs w:val="24"/>
        </w:rPr>
      </w:pPr>
      <w:bookmarkStart w:id="103" w:name="_Toc179714297"/>
      <w:bookmarkStart w:id="104" w:name="_Toc102227318"/>
      <w:bookmarkStart w:id="105" w:name="_Toc342913392"/>
      <w:bookmarkStart w:id="106" w:name="_Toc140247879"/>
      <w:r>
        <w:rPr>
          <w:rFonts w:hint="eastAsia" w:ascii="宋体" w:hAnsi="宋体"/>
          <w:color w:val="000000"/>
          <w:sz w:val="24"/>
          <w:szCs w:val="24"/>
        </w:rPr>
        <w:t>三、比选要求</w:t>
      </w:r>
      <w:bookmarkEnd w:id="103"/>
      <w:bookmarkEnd w:id="104"/>
      <w:bookmarkEnd w:id="105"/>
      <w:bookmarkEnd w:id="106"/>
    </w:p>
    <w:p w14:paraId="3916911A">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31C9707B">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17ECF6F4">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78CAA110">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091EC62">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492631F6">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59577359">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0AF0F407">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58CE6A16">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01C8BB04">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0CBB46F2">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079D7821">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3F1635AA">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5215815E">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1E10D874">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074CA3CD">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223491CB">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55C9D390">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3AC62BB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5F8783E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6CDC749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60716A6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7A0B7EA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2607B8D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114A217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63F194A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45E1027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64287EB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009263D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0B0CE069">
      <w:pPr>
        <w:pStyle w:val="6"/>
        <w:spacing w:before="0" w:after="0" w:line="360" w:lineRule="auto"/>
        <w:ind w:firstLine="482" w:firstLineChars="200"/>
        <w:rPr>
          <w:rFonts w:ascii="宋体" w:hAnsi="宋体"/>
          <w:color w:val="000000"/>
          <w:sz w:val="24"/>
          <w:szCs w:val="24"/>
        </w:rPr>
      </w:pPr>
      <w:bookmarkStart w:id="107" w:name="_Toc140247880"/>
      <w:r>
        <w:rPr>
          <w:rFonts w:hint="eastAsia" w:ascii="宋体" w:hAnsi="宋体"/>
          <w:color w:val="000000"/>
          <w:sz w:val="24"/>
          <w:szCs w:val="24"/>
        </w:rPr>
        <w:t>四、成交供应商的确认和变更</w:t>
      </w:r>
      <w:bookmarkEnd w:id="107"/>
    </w:p>
    <w:p w14:paraId="0809E38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7E6B8188">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7D5536C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492355F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BA5F7A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591B162A">
      <w:pPr>
        <w:pStyle w:val="6"/>
        <w:spacing w:before="0" w:after="0" w:line="360" w:lineRule="auto"/>
        <w:ind w:firstLine="482" w:firstLineChars="200"/>
        <w:rPr>
          <w:rFonts w:ascii="宋体" w:hAnsi="宋体"/>
          <w:color w:val="000000"/>
          <w:sz w:val="24"/>
          <w:szCs w:val="24"/>
        </w:rPr>
      </w:pPr>
      <w:bookmarkStart w:id="108" w:name="_Toc342913395"/>
      <w:bookmarkStart w:id="109" w:name="_Toc102227321"/>
      <w:bookmarkStart w:id="110" w:name="_Toc140247881"/>
      <w:r>
        <w:rPr>
          <w:rFonts w:hint="eastAsia" w:ascii="宋体" w:hAnsi="宋体"/>
          <w:color w:val="000000"/>
          <w:sz w:val="24"/>
          <w:szCs w:val="24"/>
        </w:rPr>
        <w:t>五、成交通知</w:t>
      </w:r>
      <w:bookmarkEnd w:id="108"/>
      <w:bookmarkEnd w:id="109"/>
      <w:bookmarkEnd w:id="110"/>
    </w:p>
    <w:p w14:paraId="7F2E2830">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28C8BEF6">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3852B138">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5765809E">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6C040DFB">
      <w:pPr>
        <w:pStyle w:val="6"/>
        <w:spacing w:before="0" w:after="0" w:line="360" w:lineRule="auto"/>
        <w:ind w:firstLine="482" w:firstLineChars="200"/>
        <w:rPr>
          <w:rFonts w:ascii="宋体" w:hAnsi="宋体"/>
          <w:color w:val="000000"/>
          <w:sz w:val="24"/>
          <w:szCs w:val="24"/>
        </w:rPr>
      </w:pPr>
      <w:bookmarkStart w:id="111" w:name="_Toc140247882"/>
      <w:r>
        <w:rPr>
          <w:rFonts w:hint="eastAsia" w:ascii="宋体" w:hAnsi="宋体"/>
          <w:color w:val="000000"/>
          <w:sz w:val="24"/>
          <w:szCs w:val="24"/>
        </w:rPr>
        <w:t>六、关于质疑和投诉</w:t>
      </w:r>
      <w:bookmarkEnd w:id="111"/>
    </w:p>
    <w:p w14:paraId="72993531">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7A9A7EED">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14043A1E">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013659A8">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1D1A43D2">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13A89534">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45709690">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0B4CEA05">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20BA7991">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2CD6688C">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38759787">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1242F9A0">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2E6F31F6">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7ADC851A">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78EB355F">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726B7252">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1F0DBAE3">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6CC75D1F">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374C531E">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061D6C43">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31CEE8F5">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69CBD5B2">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4BD1ED92">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4F93E70F">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8140F4D">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349BE98B">
      <w:pPr>
        <w:pStyle w:val="6"/>
        <w:spacing w:before="0" w:after="0" w:line="360" w:lineRule="auto"/>
        <w:ind w:firstLine="482" w:firstLineChars="200"/>
        <w:rPr>
          <w:rFonts w:ascii="宋体" w:hAnsi="宋体"/>
          <w:color w:val="000000"/>
          <w:sz w:val="24"/>
          <w:szCs w:val="24"/>
        </w:rPr>
      </w:pPr>
      <w:bookmarkStart w:id="112" w:name="_Toc140247883"/>
      <w:r>
        <w:rPr>
          <w:rFonts w:hint="eastAsia" w:ascii="宋体" w:hAnsi="宋体"/>
          <w:color w:val="000000"/>
          <w:sz w:val="24"/>
          <w:szCs w:val="24"/>
        </w:rPr>
        <w:t>七、采购代理服务费</w:t>
      </w:r>
      <w:bookmarkEnd w:id="112"/>
    </w:p>
    <w:p w14:paraId="5C5B5AFA">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37BE0EB9">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7564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1147AA40">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pt;margin-top:0pt;height:0.05pt;width:0.05pt;z-index:251659264;mso-width-relative:page;mso-height-relative:page;" filled="f" stroked="t" coordsize="21600,21600" o:allowincell="f" o:gfxdata="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moOcrNAAAA/wAAAA8AAAAAAAAAAQAgAAAAIgAA&#10;AGRycy9kb3ducmV2LnhtbFBLAQIUABQAAAAIAIdO4kCAkYRy2gEAAM0DAAAOAAAAAAAAAAEAIAAA&#10;ABwBAABkcnMvZTJvRG9jLnhtbFBLBQYAAAAABgAGAFkBAABo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055B00F7">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0F40C18D">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424DEC14">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42669B66">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621F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9B44CE4">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04F68E3D">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01BB719C">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0F023109">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2D0C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7CA36988">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241474A1">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3FCAFF75">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69B70378">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14BB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5415FB3">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18014141">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03310B52">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0B8BFED1">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7011F98A">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7C9F0C2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7CA1C3F9">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64E8343F">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3B293A6A">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账  号：1144 6718 4234</w:t>
      </w:r>
    </w:p>
    <w:p w14:paraId="37B2D311">
      <w:pPr>
        <w:pStyle w:val="6"/>
        <w:spacing w:before="0" w:after="0" w:line="360" w:lineRule="auto"/>
        <w:ind w:firstLine="482" w:firstLineChars="200"/>
        <w:rPr>
          <w:rFonts w:ascii="宋体" w:hAnsi="宋体"/>
          <w:color w:val="000000"/>
          <w:sz w:val="24"/>
          <w:szCs w:val="24"/>
        </w:rPr>
      </w:pPr>
      <w:bookmarkStart w:id="113" w:name="_Toc102227322"/>
      <w:bookmarkStart w:id="114" w:name="_Toc342913396"/>
      <w:bookmarkStart w:id="115" w:name="_Toc140247884"/>
      <w:bookmarkStart w:id="116" w:name="_Toc11641055"/>
      <w:bookmarkStart w:id="117" w:name="_Toc12789059"/>
      <w:r>
        <w:rPr>
          <w:rFonts w:hint="eastAsia" w:ascii="宋体" w:hAnsi="宋体"/>
          <w:color w:val="000000"/>
          <w:sz w:val="24"/>
          <w:szCs w:val="24"/>
        </w:rPr>
        <w:t>八、签订</w:t>
      </w:r>
      <w:bookmarkEnd w:id="113"/>
      <w:r>
        <w:rPr>
          <w:rFonts w:hint="eastAsia" w:ascii="宋体" w:hAnsi="宋体"/>
          <w:color w:val="000000"/>
          <w:sz w:val="24"/>
          <w:szCs w:val="24"/>
        </w:rPr>
        <w:t>合同</w:t>
      </w:r>
      <w:bookmarkEnd w:id="114"/>
      <w:bookmarkEnd w:id="115"/>
    </w:p>
    <w:p w14:paraId="625815DB">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684B54DD">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2D03881D">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7B89949A">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6816D081">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4E49C8BE">
      <w:pPr>
        <w:pStyle w:val="5"/>
        <w:pageBreakBefore/>
        <w:spacing w:line="360" w:lineRule="auto"/>
        <w:jc w:val="center"/>
        <w:rPr>
          <w:rFonts w:ascii="宋体" w:hAnsi="宋体" w:eastAsia="宋体"/>
          <w:color w:val="000000"/>
          <w:sz w:val="36"/>
          <w:szCs w:val="30"/>
        </w:rPr>
      </w:pPr>
      <w:bookmarkStart w:id="118" w:name="_Toc140247885"/>
      <w:r>
        <w:rPr>
          <w:rFonts w:hint="eastAsia" w:ascii="宋体" w:hAnsi="宋体" w:eastAsia="宋体"/>
          <w:color w:val="000000"/>
          <w:sz w:val="36"/>
          <w:szCs w:val="30"/>
        </w:rPr>
        <w:t xml:space="preserve">第六篇  </w:t>
      </w:r>
      <w:bookmarkEnd w:id="116"/>
      <w:bookmarkEnd w:id="117"/>
      <w:r>
        <w:rPr>
          <w:rFonts w:hint="eastAsia" w:ascii="宋体" w:hAnsi="宋体" w:eastAsia="宋体"/>
          <w:color w:val="000000"/>
          <w:sz w:val="36"/>
          <w:szCs w:val="30"/>
        </w:rPr>
        <w:t>合同草案条款</w:t>
      </w:r>
      <w:bookmarkEnd w:id="118"/>
    </w:p>
    <w:p w14:paraId="7FA6FFBB">
      <w:pPr>
        <w:pStyle w:val="6"/>
        <w:spacing w:before="0" w:after="0" w:line="360" w:lineRule="auto"/>
        <w:ind w:firstLine="482" w:firstLineChars="200"/>
        <w:rPr>
          <w:rFonts w:ascii="宋体" w:hAnsi="宋体"/>
          <w:color w:val="000000"/>
          <w:sz w:val="24"/>
          <w:szCs w:val="24"/>
        </w:rPr>
      </w:pPr>
      <w:bookmarkStart w:id="119" w:name="_Hlt41879464"/>
      <w:bookmarkEnd w:id="119"/>
      <w:bookmarkStart w:id="120" w:name="_Toc285722712"/>
      <w:bookmarkStart w:id="121" w:name="_Toc508007737"/>
      <w:bookmarkStart w:id="122" w:name="_Toc140247886"/>
      <w:bookmarkStart w:id="123" w:name="_Toc277084870"/>
      <w:bookmarkStart w:id="124" w:name="_Toc78194465"/>
      <w:bookmarkStart w:id="125" w:name="_Toc12789072"/>
      <w:r>
        <w:rPr>
          <w:rFonts w:hint="eastAsia" w:ascii="宋体" w:hAnsi="宋体"/>
          <w:color w:val="000000"/>
          <w:sz w:val="24"/>
          <w:szCs w:val="24"/>
        </w:rPr>
        <w:t>一、合同主要条款</w:t>
      </w:r>
      <w:bookmarkEnd w:id="120"/>
      <w:bookmarkEnd w:id="121"/>
      <w:bookmarkEnd w:id="122"/>
      <w:bookmarkEnd w:id="123"/>
      <w:bookmarkEnd w:id="124"/>
    </w:p>
    <w:p w14:paraId="44AD998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52E8905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3EF706F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25D3210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2FA5CCB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06ABB93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04EE1F7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3E391A6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2FB7A26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32DE75A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脚本撰写费、拍摄费、后期制作费、旁白配音费、设备费、策划费、沟通协调费、后续制作费、服务费、税费等一切费用。因乙方供应商自身原因造成漏报、少报皆由其自行承担责任，甲方不再补偿。</w:t>
      </w:r>
    </w:p>
    <w:p w14:paraId="1B555E6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3512F56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335E1AE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3C3C0F7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672A8E3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669DC397">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4D65773C">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489C0A8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254D56D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2309D9AA">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4BF01AE2">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55443EE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362EB00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3823397C">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3A610E1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386612C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3EEAF2EC">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56761C07">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0C1E1FA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7AB0D46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6CD08C7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14:paraId="17A99B8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60C166D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7692E7D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7CD4597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79787BD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1E34236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w:t>
      </w:r>
      <w:bookmarkStart w:id="161" w:name="_GoBack"/>
      <w:bookmarkEnd w:id="161"/>
      <w:r>
        <w:rPr>
          <w:rFonts w:hint="eastAsia" w:ascii="宋体" w:hAnsi="宋体"/>
          <w:bCs/>
          <w:color w:val="000000"/>
          <w:sz w:val="24"/>
          <w:lang w:eastAsia="zh-CN"/>
        </w:rPr>
        <w:t>法律效力</w:t>
      </w:r>
      <w:r>
        <w:rPr>
          <w:rFonts w:hint="eastAsia" w:ascii="宋体" w:hAnsi="宋体"/>
          <w:bCs/>
          <w:color w:val="000000"/>
          <w:sz w:val="24"/>
        </w:rPr>
        <w:t>。</w:t>
      </w:r>
    </w:p>
    <w:p w14:paraId="513EEBB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10B4CBFA">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175D24A8">
      <w:pPr>
        <w:pStyle w:val="6"/>
        <w:spacing w:before="0" w:after="0" w:line="360" w:lineRule="auto"/>
        <w:ind w:firstLine="482" w:firstLineChars="200"/>
        <w:rPr>
          <w:rFonts w:ascii="宋体" w:hAnsi="宋体"/>
          <w:color w:val="000000"/>
          <w:sz w:val="24"/>
          <w:szCs w:val="24"/>
        </w:rPr>
      </w:pPr>
      <w:bookmarkStart w:id="126" w:name="_Toc285722713"/>
      <w:bookmarkStart w:id="127" w:name="_Toc277084871"/>
      <w:bookmarkStart w:id="128" w:name="_Toc140247887"/>
      <w:bookmarkStart w:id="129" w:name="_Toc508178250"/>
      <w:r>
        <w:rPr>
          <w:rFonts w:hint="eastAsia" w:ascii="宋体" w:hAnsi="宋体"/>
          <w:color w:val="000000"/>
          <w:sz w:val="24"/>
          <w:szCs w:val="24"/>
        </w:rPr>
        <w:t>二、政府采购合同（格式）</w:t>
      </w:r>
      <w:bookmarkEnd w:id="126"/>
      <w:bookmarkEnd w:id="127"/>
      <w:bookmarkEnd w:id="128"/>
      <w:bookmarkEnd w:id="129"/>
    </w:p>
    <w:bookmarkEnd w:id="125"/>
    <w:p w14:paraId="6B53F567">
      <w:pPr>
        <w:spacing w:line="500" w:lineRule="exact"/>
        <w:jc w:val="center"/>
        <w:rPr>
          <w:rFonts w:ascii="宋体" w:hAnsi="宋体"/>
          <w:b/>
          <w:color w:val="000000"/>
          <w:sz w:val="44"/>
        </w:rPr>
      </w:pPr>
    </w:p>
    <w:p w14:paraId="0EFA6F5A">
      <w:pPr>
        <w:spacing w:line="360" w:lineRule="auto"/>
        <w:jc w:val="center"/>
        <w:rPr>
          <w:rFonts w:ascii="宋体" w:hAnsi="宋体"/>
          <w:b/>
          <w:color w:val="000000"/>
          <w:sz w:val="44"/>
        </w:rPr>
      </w:pPr>
      <w:bookmarkStart w:id="130" w:name="_Toc23764521"/>
      <w:r>
        <w:rPr>
          <w:rFonts w:ascii="宋体" w:hAnsi="宋体"/>
          <w:b/>
          <w:color w:val="000000"/>
          <w:sz w:val="44"/>
        </w:rPr>
        <w:t>重庆市政府采购合同</w:t>
      </w:r>
    </w:p>
    <w:p w14:paraId="388E77C8">
      <w:pPr>
        <w:spacing w:line="360" w:lineRule="auto"/>
        <w:jc w:val="center"/>
        <w:rPr>
          <w:rFonts w:ascii="宋体" w:hAnsi="宋体"/>
          <w:color w:val="000000"/>
        </w:rPr>
      </w:pPr>
      <w:r>
        <w:rPr>
          <w:rFonts w:ascii="宋体" w:hAnsi="宋体"/>
          <w:color w:val="000000"/>
        </w:rPr>
        <w:t>（项目编号：     ）</w:t>
      </w:r>
    </w:p>
    <w:p w14:paraId="4C961450">
      <w:pPr>
        <w:spacing w:line="360" w:lineRule="auto"/>
        <w:rPr>
          <w:rFonts w:ascii="宋体" w:hAnsi="宋体"/>
          <w:color w:val="000000"/>
          <w:sz w:val="24"/>
        </w:rPr>
      </w:pPr>
      <w:r>
        <w:rPr>
          <w:rFonts w:ascii="宋体" w:hAnsi="宋体"/>
          <w:color w:val="000000"/>
          <w:sz w:val="24"/>
        </w:rPr>
        <w:t>甲方（需方）：___________________________      计价单位：____________</w:t>
      </w:r>
    </w:p>
    <w:p w14:paraId="3496270A">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7F648CA3">
      <w:pPr>
        <w:spacing w:line="360" w:lineRule="auto"/>
        <w:rPr>
          <w:rFonts w:ascii="宋体" w:hAnsi="宋体"/>
          <w:color w:val="000000"/>
          <w:sz w:val="24"/>
        </w:rPr>
      </w:pPr>
    </w:p>
    <w:p w14:paraId="4F743988">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6BBB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38CFFB09">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1DDE5FF0">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77134197">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38C84208">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7599F044">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2DA345DC">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1022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D79583F">
            <w:pPr>
              <w:spacing w:line="360" w:lineRule="auto"/>
              <w:jc w:val="center"/>
              <w:rPr>
                <w:rFonts w:ascii="宋体" w:hAnsi="宋体"/>
                <w:color w:val="000000"/>
                <w:sz w:val="21"/>
                <w:szCs w:val="21"/>
              </w:rPr>
            </w:pPr>
          </w:p>
        </w:tc>
        <w:tc>
          <w:tcPr>
            <w:tcW w:w="984" w:type="dxa"/>
            <w:vAlign w:val="center"/>
          </w:tcPr>
          <w:p w14:paraId="533B1ADD">
            <w:pPr>
              <w:spacing w:line="360" w:lineRule="auto"/>
              <w:jc w:val="center"/>
              <w:rPr>
                <w:rFonts w:ascii="宋体" w:hAnsi="宋体"/>
                <w:color w:val="000000"/>
                <w:sz w:val="21"/>
                <w:szCs w:val="21"/>
              </w:rPr>
            </w:pPr>
          </w:p>
        </w:tc>
        <w:tc>
          <w:tcPr>
            <w:tcW w:w="1298" w:type="dxa"/>
            <w:gridSpan w:val="2"/>
            <w:vAlign w:val="center"/>
          </w:tcPr>
          <w:p w14:paraId="1D82700C">
            <w:pPr>
              <w:spacing w:line="360" w:lineRule="auto"/>
              <w:jc w:val="center"/>
              <w:rPr>
                <w:rFonts w:ascii="宋体" w:hAnsi="宋体"/>
                <w:color w:val="000000"/>
                <w:sz w:val="21"/>
                <w:szCs w:val="21"/>
              </w:rPr>
            </w:pPr>
          </w:p>
        </w:tc>
        <w:tc>
          <w:tcPr>
            <w:tcW w:w="1134" w:type="dxa"/>
            <w:vAlign w:val="center"/>
          </w:tcPr>
          <w:p w14:paraId="30113515">
            <w:pPr>
              <w:spacing w:line="360" w:lineRule="auto"/>
              <w:jc w:val="center"/>
              <w:rPr>
                <w:rFonts w:ascii="宋体" w:hAnsi="宋体"/>
                <w:color w:val="000000"/>
                <w:sz w:val="21"/>
                <w:szCs w:val="21"/>
              </w:rPr>
            </w:pPr>
          </w:p>
        </w:tc>
        <w:tc>
          <w:tcPr>
            <w:tcW w:w="1559" w:type="dxa"/>
            <w:vAlign w:val="center"/>
          </w:tcPr>
          <w:p w14:paraId="1F2E2D5D">
            <w:pPr>
              <w:spacing w:line="360" w:lineRule="auto"/>
              <w:jc w:val="center"/>
              <w:rPr>
                <w:rFonts w:ascii="宋体" w:hAnsi="宋体"/>
                <w:color w:val="000000"/>
                <w:sz w:val="21"/>
                <w:szCs w:val="21"/>
              </w:rPr>
            </w:pPr>
          </w:p>
        </w:tc>
        <w:tc>
          <w:tcPr>
            <w:tcW w:w="1567" w:type="dxa"/>
            <w:vAlign w:val="center"/>
          </w:tcPr>
          <w:p w14:paraId="498F0E3E">
            <w:pPr>
              <w:spacing w:line="360" w:lineRule="auto"/>
              <w:jc w:val="center"/>
              <w:rPr>
                <w:rFonts w:ascii="宋体" w:hAnsi="宋体"/>
                <w:color w:val="000000"/>
                <w:sz w:val="21"/>
                <w:szCs w:val="21"/>
              </w:rPr>
            </w:pPr>
          </w:p>
        </w:tc>
      </w:tr>
      <w:tr w14:paraId="7D32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E565A3E">
            <w:pPr>
              <w:spacing w:line="360" w:lineRule="auto"/>
              <w:jc w:val="center"/>
              <w:rPr>
                <w:rFonts w:ascii="宋体" w:hAnsi="宋体"/>
                <w:color w:val="000000"/>
                <w:sz w:val="21"/>
                <w:szCs w:val="21"/>
              </w:rPr>
            </w:pPr>
          </w:p>
        </w:tc>
        <w:tc>
          <w:tcPr>
            <w:tcW w:w="984" w:type="dxa"/>
            <w:vAlign w:val="center"/>
          </w:tcPr>
          <w:p w14:paraId="21D0B193">
            <w:pPr>
              <w:spacing w:line="360" w:lineRule="auto"/>
              <w:jc w:val="center"/>
              <w:rPr>
                <w:rFonts w:ascii="宋体" w:hAnsi="宋体"/>
                <w:color w:val="000000"/>
                <w:sz w:val="21"/>
                <w:szCs w:val="21"/>
              </w:rPr>
            </w:pPr>
          </w:p>
        </w:tc>
        <w:tc>
          <w:tcPr>
            <w:tcW w:w="1298" w:type="dxa"/>
            <w:gridSpan w:val="2"/>
            <w:vAlign w:val="center"/>
          </w:tcPr>
          <w:p w14:paraId="5E391EF4">
            <w:pPr>
              <w:spacing w:line="360" w:lineRule="auto"/>
              <w:jc w:val="center"/>
              <w:rPr>
                <w:rFonts w:ascii="宋体" w:hAnsi="宋体"/>
                <w:color w:val="000000"/>
                <w:sz w:val="21"/>
                <w:szCs w:val="21"/>
              </w:rPr>
            </w:pPr>
          </w:p>
        </w:tc>
        <w:tc>
          <w:tcPr>
            <w:tcW w:w="1134" w:type="dxa"/>
            <w:vAlign w:val="center"/>
          </w:tcPr>
          <w:p w14:paraId="50656C94">
            <w:pPr>
              <w:spacing w:line="360" w:lineRule="auto"/>
              <w:jc w:val="center"/>
              <w:rPr>
                <w:rFonts w:ascii="宋体" w:hAnsi="宋体"/>
                <w:color w:val="000000"/>
                <w:sz w:val="21"/>
                <w:szCs w:val="21"/>
              </w:rPr>
            </w:pPr>
          </w:p>
        </w:tc>
        <w:tc>
          <w:tcPr>
            <w:tcW w:w="1559" w:type="dxa"/>
            <w:vAlign w:val="center"/>
          </w:tcPr>
          <w:p w14:paraId="5E033FDB">
            <w:pPr>
              <w:spacing w:line="360" w:lineRule="auto"/>
              <w:jc w:val="center"/>
              <w:rPr>
                <w:rFonts w:ascii="宋体" w:hAnsi="宋体"/>
                <w:color w:val="000000"/>
                <w:sz w:val="21"/>
                <w:szCs w:val="21"/>
              </w:rPr>
            </w:pPr>
          </w:p>
        </w:tc>
        <w:tc>
          <w:tcPr>
            <w:tcW w:w="1567" w:type="dxa"/>
            <w:vAlign w:val="center"/>
          </w:tcPr>
          <w:p w14:paraId="3DB5A972">
            <w:pPr>
              <w:spacing w:line="360" w:lineRule="auto"/>
              <w:jc w:val="center"/>
              <w:rPr>
                <w:rFonts w:ascii="宋体" w:hAnsi="宋体"/>
                <w:color w:val="000000"/>
                <w:sz w:val="21"/>
                <w:szCs w:val="21"/>
              </w:rPr>
            </w:pPr>
          </w:p>
        </w:tc>
      </w:tr>
      <w:tr w14:paraId="22EB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0E7FB7E">
            <w:pPr>
              <w:spacing w:line="360" w:lineRule="auto"/>
              <w:jc w:val="center"/>
              <w:rPr>
                <w:rFonts w:ascii="宋体" w:hAnsi="宋体"/>
                <w:color w:val="000000"/>
                <w:sz w:val="21"/>
                <w:szCs w:val="21"/>
              </w:rPr>
            </w:pPr>
          </w:p>
        </w:tc>
        <w:tc>
          <w:tcPr>
            <w:tcW w:w="984" w:type="dxa"/>
            <w:vAlign w:val="center"/>
          </w:tcPr>
          <w:p w14:paraId="2EA7CCF1">
            <w:pPr>
              <w:spacing w:line="360" w:lineRule="auto"/>
              <w:jc w:val="center"/>
              <w:rPr>
                <w:rFonts w:ascii="宋体" w:hAnsi="宋体"/>
                <w:color w:val="000000"/>
                <w:sz w:val="21"/>
                <w:szCs w:val="21"/>
              </w:rPr>
            </w:pPr>
          </w:p>
        </w:tc>
        <w:tc>
          <w:tcPr>
            <w:tcW w:w="1298" w:type="dxa"/>
            <w:gridSpan w:val="2"/>
            <w:vAlign w:val="center"/>
          </w:tcPr>
          <w:p w14:paraId="766E0DEB">
            <w:pPr>
              <w:spacing w:line="360" w:lineRule="auto"/>
              <w:jc w:val="center"/>
              <w:rPr>
                <w:rFonts w:ascii="宋体" w:hAnsi="宋体"/>
                <w:color w:val="000000"/>
                <w:sz w:val="21"/>
                <w:szCs w:val="21"/>
              </w:rPr>
            </w:pPr>
          </w:p>
        </w:tc>
        <w:tc>
          <w:tcPr>
            <w:tcW w:w="1134" w:type="dxa"/>
            <w:vAlign w:val="center"/>
          </w:tcPr>
          <w:p w14:paraId="7718DE70">
            <w:pPr>
              <w:spacing w:line="360" w:lineRule="auto"/>
              <w:jc w:val="center"/>
              <w:rPr>
                <w:rFonts w:ascii="宋体" w:hAnsi="宋体"/>
                <w:color w:val="000000"/>
                <w:sz w:val="21"/>
                <w:szCs w:val="21"/>
              </w:rPr>
            </w:pPr>
          </w:p>
        </w:tc>
        <w:tc>
          <w:tcPr>
            <w:tcW w:w="1559" w:type="dxa"/>
            <w:vAlign w:val="center"/>
          </w:tcPr>
          <w:p w14:paraId="101A6873">
            <w:pPr>
              <w:spacing w:line="360" w:lineRule="auto"/>
              <w:jc w:val="center"/>
              <w:rPr>
                <w:rFonts w:ascii="宋体" w:hAnsi="宋体"/>
                <w:color w:val="000000"/>
                <w:sz w:val="21"/>
                <w:szCs w:val="21"/>
              </w:rPr>
            </w:pPr>
          </w:p>
        </w:tc>
        <w:tc>
          <w:tcPr>
            <w:tcW w:w="1567" w:type="dxa"/>
            <w:vAlign w:val="center"/>
          </w:tcPr>
          <w:p w14:paraId="6025BDB2">
            <w:pPr>
              <w:spacing w:line="360" w:lineRule="auto"/>
              <w:jc w:val="center"/>
              <w:rPr>
                <w:rFonts w:ascii="宋体" w:hAnsi="宋体"/>
                <w:color w:val="000000"/>
                <w:sz w:val="21"/>
                <w:szCs w:val="21"/>
              </w:rPr>
            </w:pPr>
          </w:p>
        </w:tc>
      </w:tr>
      <w:tr w14:paraId="7C32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5E2FE82">
            <w:pPr>
              <w:spacing w:line="360" w:lineRule="auto"/>
              <w:jc w:val="center"/>
              <w:rPr>
                <w:rFonts w:ascii="宋体" w:hAnsi="宋体"/>
                <w:color w:val="000000"/>
                <w:sz w:val="21"/>
                <w:szCs w:val="21"/>
              </w:rPr>
            </w:pPr>
          </w:p>
        </w:tc>
        <w:tc>
          <w:tcPr>
            <w:tcW w:w="984" w:type="dxa"/>
            <w:vAlign w:val="center"/>
          </w:tcPr>
          <w:p w14:paraId="604A894E">
            <w:pPr>
              <w:spacing w:line="360" w:lineRule="auto"/>
              <w:jc w:val="center"/>
              <w:rPr>
                <w:rFonts w:ascii="宋体" w:hAnsi="宋体"/>
                <w:color w:val="000000"/>
                <w:sz w:val="21"/>
                <w:szCs w:val="21"/>
              </w:rPr>
            </w:pPr>
          </w:p>
        </w:tc>
        <w:tc>
          <w:tcPr>
            <w:tcW w:w="1298" w:type="dxa"/>
            <w:gridSpan w:val="2"/>
            <w:vAlign w:val="center"/>
          </w:tcPr>
          <w:p w14:paraId="26826B80">
            <w:pPr>
              <w:spacing w:line="360" w:lineRule="auto"/>
              <w:jc w:val="center"/>
              <w:rPr>
                <w:rFonts w:ascii="宋体" w:hAnsi="宋体"/>
                <w:color w:val="000000"/>
                <w:sz w:val="21"/>
                <w:szCs w:val="21"/>
              </w:rPr>
            </w:pPr>
          </w:p>
        </w:tc>
        <w:tc>
          <w:tcPr>
            <w:tcW w:w="1134" w:type="dxa"/>
            <w:vAlign w:val="center"/>
          </w:tcPr>
          <w:p w14:paraId="7462D222">
            <w:pPr>
              <w:spacing w:line="360" w:lineRule="auto"/>
              <w:jc w:val="center"/>
              <w:rPr>
                <w:rFonts w:ascii="宋体" w:hAnsi="宋体"/>
                <w:color w:val="000000"/>
                <w:sz w:val="21"/>
                <w:szCs w:val="21"/>
              </w:rPr>
            </w:pPr>
          </w:p>
        </w:tc>
        <w:tc>
          <w:tcPr>
            <w:tcW w:w="1559" w:type="dxa"/>
            <w:vAlign w:val="center"/>
          </w:tcPr>
          <w:p w14:paraId="0E244AE1">
            <w:pPr>
              <w:spacing w:line="360" w:lineRule="auto"/>
              <w:jc w:val="center"/>
              <w:rPr>
                <w:rFonts w:ascii="宋体" w:hAnsi="宋体"/>
                <w:color w:val="000000"/>
                <w:sz w:val="21"/>
                <w:szCs w:val="21"/>
              </w:rPr>
            </w:pPr>
          </w:p>
        </w:tc>
        <w:tc>
          <w:tcPr>
            <w:tcW w:w="1567" w:type="dxa"/>
            <w:vAlign w:val="center"/>
          </w:tcPr>
          <w:p w14:paraId="21595C34">
            <w:pPr>
              <w:spacing w:line="360" w:lineRule="auto"/>
              <w:jc w:val="center"/>
              <w:rPr>
                <w:rFonts w:ascii="宋体" w:hAnsi="宋体"/>
                <w:color w:val="000000"/>
                <w:sz w:val="21"/>
                <w:szCs w:val="21"/>
              </w:rPr>
            </w:pPr>
          </w:p>
        </w:tc>
      </w:tr>
      <w:tr w14:paraId="1273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8FF8231">
            <w:pPr>
              <w:spacing w:line="360" w:lineRule="auto"/>
              <w:jc w:val="center"/>
              <w:rPr>
                <w:rFonts w:ascii="宋体" w:hAnsi="宋体"/>
                <w:color w:val="000000"/>
                <w:sz w:val="21"/>
                <w:szCs w:val="21"/>
              </w:rPr>
            </w:pPr>
          </w:p>
        </w:tc>
        <w:tc>
          <w:tcPr>
            <w:tcW w:w="984" w:type="dxa"/>
            <w:vAlign w:val="center"/>
          </w:tcPr>
          <w:p w14:paraId="0D325E4E">
            <w:pPr>
              <w:spacing w:line="360" w:lineRule="auto"/>
              <w:jc w:val="center"/>
              <w:rPr>
                <w:rFonts w:ascii="宋体" w:hAnsi="宋体"/>
                <w:color w:val="000000"/>
                <w:sz w:val="21"/>
                <w:szCs w:val="21"/>
              </w:rPr>
            </w:pPr>
          </w:p>
        </w:tc>
        <w:tc>
          <w:tcPr>
            <w:tcW w:w="1298" w:type="dxa"/>
            <w:gridSpan w:val="2"/>
            <w:vAlign w:val="center"/>
          </w:tcPr>
          <w:p w14:paraId="60589B45">
            <w:pPr>
              <w:spacing w:line="360" w:lineRule="auto"/>
              <w:jc w:val="center"/>
              <w:rPr>
                <w:rFonts w:ascii="宋体" w:hAnsi="宋体"/>
                <w:color w:val="000000"/>
                <w:sz w:val="21"/>
                <w:szCs w:val="21"/>
              </w:rPr>
            </w:pPr>
          </w:p>
        </w:tc>
        <w:tc>
          <w:tcPr>
            <w:tcW w:w="1134" w:type="dxa"/>
            <w:vAlign w:val="center"/>
          </w:tcPr>
          <w:p w14:paraId="4249841A">
            <w:pPr>
              <w:spacing w:line="360" w:lineRule="auto"/>
              <w:jc w:val="center"/>
              <w:rPr>
                <w:rFonts w:ascii="宋体" w:hAnsi="宋体"/>
                <w:color w:val="000000"/>
                <w:sz w:val="21"/>
                <w:szCs w:val="21"/>
              </w:rPr>
            </w:pPr>
          </w:p>
        </w:tc>
        <w:tc>
          <w:tcPr>
            <w:tcW w:w="1559" w:type="dxa"/>
            <w:vAlign w:val="center"/>
          </w:tcPr>
          <w:p w14:paraId="195DB1B7">
            <w:pPr>
              <w:spacing w:line="360" w:lineRule="auto"/>
              <w:jc w:val="center"/>
              <w:rPr>
                <w:rFonts w:ascii="宋体" w:hAnsi="宋体"/>
                <w:color w:val="000000"/>
                <w:sz w:val="21"/>
                <w:szCs w:val="21"/>
              </w:rPr>
            </w:pPr>
          </w:p>
        </w:tc>
        <w:tc>
          <w:tcPr>
            <w:tcW w:w="1567" w:type="dxa"/>
            <w:vAlign w:val="center"/>
          </w:tcPr>
          <w:p w14:paraId="3A776BE8">
            <w:pPr>
              <w:spacing w:line="360" w:lineRule="auto"/>
              <w:jc w:val="center"/>
              <w:rPr>
                <w:rFonts w:ascii="宋体" w:hAnsi="宋体"/>
                <w:color w:val="000000"/>
                <w:sz w:val="21"/>
                <w:szCs w:val="21"/>
              </w:rPr>
            </w:pPr>
          </w:p>
        </w:tc>
      </w:tr>
      <w:tr w14:paraId="3B71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4FB2FC4">
            <w:pPr>
              <w:spacing w:line="360" w:lineRule="auto"/>
              <w:jc w:val="center"/>
              <w:rPr>
                <w:rFonts w:ascii="宋体" w:hAnsi="宋体"/>
                <w:color w:val="000000"/>
                <w:sz w:val="21"/>
                <w:szCs w:val="21"/>
              </w:rPr>
            </w:pPr>
          </w:p>
        </w:tc>
        <w:tc>
          <w:tcPr>
            <w:tcW w:w="984" w:type="dxa"/>
            <w:vAlign w:val="center"/>
          </w:tcPr>
          <w:p w14:paraId="6364618B">
            <w:pPr>
              <w:spacing w:line="360" w:lineRule="auto"/>
              <w:jc w:val="center"/>
              <w:rPr>
                <w:rFonts w:ascii="宋体" w:hAnsi="宋体"/>
                <w:color w:val="000000"/>
                <w:sz w:val="21"/>
                <w:szCs w:val="21"/>
              </w:rPr>
            </w:pPr>
          </w:p>
        </w:tc>
        <w:tc>
          <w:tcPr>
            <w:tcW w:w="1298" w:type="dxa"/>
            <w:gridSpan w:val="2"/>
            <w:vAlign w:val="center"/>
          </w:tcPr>
          <w:p w14:paraId="1CFF0EB4">
            <w:pPr>
              <w:spacing w:line="360" w:lineRule="auto"/>
              <w:jc w:val="center"/>
              <w:rPr>
                <w:rFonts w:ascii="宋体" w:hAnsi="宋体"/>
                <w:color w:val="000000"/>
                <w:sz w:val="21"/>
                <w:szCs w:val="21"/>
              </w:rPr>
            </w:pPr>
          </w:p>
        </w:tc>
        <w:tc>
          <w:tcPr>
            <w:tcW w:w="1134" w:type="dxa"/>
            <w:vAlign w:val="center"/>
          </w:tcPr>
          <w:p w14:paraId="7FE3D6DE">
            <w:pPr>
              <w:spacing w:line="360" w:lineRule="auto"/>
              <w:jc w:val="center"/>
              <w:rPr>
                <w:rFonts w:ascii="宋体" w:hAnsi="宋体"/>
                <w:color w:val="000000"/>
                <w:sz w:val="21"/>
                <w:szCs w:val="21"/>
              </w:rPr>
            </w:pPr>
          </w:p>
        </w:tc>
        <w:tc>
          <w:tcPr>
            <w:tcW w:w="1559" w:type="dxa"/>
            <w:vAlign w:val="center"/>
          </w:tcPr>
          <w:p w14:paraId="62B70DCA">
            <w:pPr>
              <w:spacing w:line="360" w:lineRule="auto"/>
              <w:jc w:val="center"/>
              <w:rPr>
                <w:rFonts w:ascii="宋体" w:hAnsi="宋体"/>
                <w:color w:val="000000"/>
                <w:sz w:val="21"/>
                <w:szCs w:val="21"/>
              </w:rPr>
            </w:pPr>
          </w:p>
        </w:tc>
        <w:tc>
          <w:tcPr>
            <w:tcW w:w="1567" w:type="dxa"/>
            <w:vAlign w:val="center"/>
          </w:tcPr>
          <w:p w14:paraId="2398E410">
            <w:pPr>
              <w:spacing w:line="360" w:lineRule="auto"/>
              <w:jc w:val="center"/>
              <w:rPr>
                <w:rFonts w:ascii="宋体" w:hAnsi="宋体"/>
                <w:color w:val="000000"/>
                <w:sz w:val="21"/>
                <w:szCs w:val="21"/>
              </w:rPr>
            </w:pPr>
          </w:p>
        </w:tc>
      </w:tr>
      <w:tr w14:paraId="63C1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F74C15B">
            <w:pPr>
              <w:spacing w:line="360" w:lineRule="auto"/>
              <w:jc w:val="center"/>
              <w:rPr>
                <w:rFonts w:ascii="宋体" w:hAnsi="宋体"/>
                <w:color w:val="000000"/>
                <w:sz w:val="21"/>
                <w:szCs w:val="21"/>
              </w:rPr>
            </w:pPr>
          </w:p>
        </w:tc>
        <w:tc>
          <w:tcPr>
            <w:tcW w:w="984" w:type="dxa"/>
            <w:vAlign w:val="center"/>
          </w:tcPr>
          <w:p w14:paraId="5D2A7CC0">
            <w:pPr>
              <w:spacing w:line="360" w:lineRule="auto"/>
              <w:jc w:val="center"/>
              <w:rPr>
                <w:rFonts w:ascii="宋体" w:hAnsi="宋体"/>
                <w:color w:val="000000"/>
                <w:sz w:val="21"/>
                <w:szCs w:val="21"/>
              </w:rPr>
            </w:pPr>
          </w:p>
        </w:tc>
        <w:tc>
          <w:tcPr>
            <w:tcW w:w="1298" w:type="dxa"/>
            <w:gridSpan w:val="2"/>
            <w:vAlign w:val="center"/>
          </w:tcPr>
          <w:p w14:paraId="4200B089">
            <w:pPr>
              <w:spacing w:line="360" w:lineRule="auto"/>
              <w:jc w:val="center"/>
              <w:rPr>
                <w:rFonts w:ascii="宋体" w:hAnsi="宋体"/>
                <w:color w:val="000000"/>
                <w:sz w:val="21"/>
                <w:szCs w:val="21"/>
              </w:rPr>
            </w:pPr>
          </w:p>
        </w:tc>
        <w:tc>
          <w:tcPr>
            <w:tcW w:w="1134" w:type="dxa"/>
            <w:vAlign w:val="center"/>
          </w:tcPr>
          <w:p w14:paraId="2F8148FE">
            <w:pPr>
              <w:spacing w:line="360" w:lineRule="auto"/>
              <w:jc w:val="center"/>
              <w:rPr>
                <w:rFonts w:ascii="宋体" w:hAnsi="宋体"/>
                <w:color w:val="000000"/>
                <w:sz w:val="21"/>
                <w:szCs w:val="21"/>
              </w:rPr>
            </w:pPr>
          </w:p>
        </w:tc>
        <w:tc>
          <w:tcPr>
            <w:tcW w:w="1559" w:type="dxa"/>
            <w:vAlign w:val="center"/>
          </w:tcPr>
          <w:p w14:paraId="0DDA0E38">
            <w:pPr>
              <w:spacing w:line="360" w:lineRule="auto"/>
              <w:jc w:val="center"/>
              <w:rPr>
                <w:rFonts w:ascii="宋体" w:hAnsi="宋体"/>
                <w:color w:val="000000"/>
                <w:sz w:val="21"/>
                <w:szCs w:val="21"/>
              </w:rPr>
            </w:pPr>
          </w:p>
        </w:tc>
        <w:tc>
          <w:tcPr>
            <w:tcW w:w="1567" w:type="dxa"/>
            <w:vAlign w:val="center"/>
          </w:tcPr>
          <w:p w14:paraId="01603AF0">
            <w:pPr>
              <w:spacing w:line="360" w:lineRule="auto"/>
              <w:jc w:val="center"/>
              <w:rPr>
                <w:rFonts w:ascii="宋体" w:hAnsi="宋体"/>
                <w:color w:val="000000"/>
                <w:sz w:val="21"/>
                <w:szCs w:val="21"/>
              </w:rPr>
            </w:pPr>
          </w:p>
        </w:tc>
      </w:tr>
      <w:tr w14:paraId="3AD1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7FCF3A0">
            <w:pPr>
              <w:spacing w:line="360" w:lineRule="auto"/>
              <w:jc w:val="center"/>
              <w:rPr>
                <w:rFonts w:ascii="宋体" w:hAnsi="宋体"/>
                <w:color w:val="000000"/>
                <w:sz w:val="21"/>
                <w:szCs w:val="21"/>
              </w:rPr>
            </w:pPr>
          </w:p>
        </w:tc>
        <w:tc>
          <w:tcPr>
            <w:tcW w:w="984" w:type="dxa"/>
            <w:vAlign w:val="center"/>
          </w:tcPr>
          <w:p w14:paraId="5E1B0FA6">
            <w:pPr>
              <w:spacing w:line="360" w:lineRule="auto"/>
              <w:jc w:val="center"/>
              <w:rPr>
                <w:rFonts w:ascii="宋体" w:hAnsi="宋体"/>
                <w:color w:val="000000"/>
                <w:sz w:val="21"/>
                <w:szCs w:val="21"/>
              </w:rPr>
            </w:pPr>
          </w:p>
        </w:tc>
        <w:tc>
          <w:tcPr>
            <w:tcW w:w="1298" w:type="dxa"/>
            <w:gridSpan w:val="2"/>
            <w:vAlign w:val="center"/>
          </w:tcPr>
          <w:p w14:paraId="4F343AEE">
            <w:pPr>
              <w:spacing w:line="360" w:lineRule="auto"/>
              <w:jc w:val="center"/>
              <w:rPr>
                <w:rFonts w:ascii="宋体" w:hAnsi="宋体"/>
                <w:color w:val="000000"/>
                <w:sz w:val="21"/>
                <w:szCs w:val="21"/>
              </w:rPr>
            </w:pPr>
          </w:p>
        </w:tc>
        <w:tc>
          <w:tcPr>
            <w:tcW w:w="1134" w:type="dxa"/>
            <w:vAlign w:val="center"/>
          </w:tcPr>
          <w:p w14:paraId="21C59E52">
            <w:pPr>
              <w:spacing w:line="360" w:lineRule="auto"/>
              <w:jc w:val="center"/>
              <w:rPr>
                <w:rFonts w:ascii="宋体" w:hAnsi="宋体"/>
                <w:color w:val="000000"/>
                <w:sz w:val="21"/>
                <w:szCs w:val="21"/>
              </w:rPr>
            </w:pPr>
          </w:p>
        </w:tc>
        <w:tc>
          <w:tcPr>
            <w:tcW w:w="1559" w:type="dxa"/>
            <w:vAlign w:val="center"/>
          </w:tcPr>
          <w:p w14:paraId="35576BCF">
            <w:pPr>
              <w:spacing w:line="360" w:lineRule="auto"/>
              <w:jc w:val="center"/>
              <w:rPr>
                <w:rFonts w:ascii="宋体" w:hAnsi="宋体"/>
                <w:color w:val="000000"/>
                <w:sz w:val="21"/>
                <w:szCs w:val="21"/>
              </w:rPr>
            </w:pPr>
          </w:p>
        </w:tc>
        <w:tc>
          <w:tcPr>
            <w:tcW w:w="1567" w:type="dxa"/>
            <w:vAlign w:val="center"/>
          </w:tcPr>
          <w:p w14:paraId="75CFAAA1">
            <w:pPr>
              <w:spacing w:line="360" w:lineRule="auto"/>
              <w:jc w:val="center"/>
              <w:rPr>
                <w:rFonts w:ascii="宋体" w:hAnsi="宋体"/>
                <w:color w:val="000000"/>
                <w:sz w:val="21"/>
                <w:szCs w:val="21"/>
              </w:rPr>
            </w:pPr>
          </w:p>
        </w:tc>
      </w:tr>
      <w:tr w14:paraId="33BF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1F77031F">
            <w:pPr>
              <w:spacing w:line="360" w:lineRule="auto"/>
              <w:rPr>
                <w:rFonts w:ascii="宋体" w:hAnsi="宋体"/>
                <w:color w:val="000000"/>
                <w:sz w:val="21"/>
                <w:szCs w:val="21"/>
              </w:rPr>
            </w:pPr>
            <w:r>
              <w:rPr>
                <w:rFonts w:ascii="宋体" w:hAnsi="宋体"/>
                <w:color w:val="000000"/>
                <w:sz w:val="21"/>
                <w:szCs w:val="21"/>
              </w:rPr>
              <w:t>合计人民币（小写）：</w:t>
            </w:r>
          </w:p>
        </w:tc>
      </w:tr>
      <w:tr w14:paraId="76E0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5431002F">
            <w:pPr>
              <w:spacing w:line="360" w:lineRule="auto"/>
              <w:rPr>
                <w:rFonts w:ascii="宋体" w:hAnsi="宋体"/>
                <w:color w:val="000000"/>
                <w:sz w:val="21"/>
                <w:szCs w:val="21"/>
              </w:rPr>
            </w:pPr>
            <w:r>
              <w:rPr>
                <w:rFonts w:ascii="宋体" w:hAnsi="宋体"/>
                <w:color w:val="000000"/>
                <w:sz w:val="21"/>
                <w:szCs w:val="21"/>
              </w:rPr>
              <w:t>合计人民币（大写）：</w:t>
            </w:r>
          </w:p>
        </w:tc>
      </w:tr>
      <w:tr w14:paraId="6B48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2B592697">
            <w:pPr>
              <w:spacing w:line="360" w:lineRule="auto"/>
              <w:rPr>
                <w:rFonts w:ascii="宋体" w:hAnsi="宋体"/>
                <w:color w:val="000000"/>
                <w:sz w:val="21"/>
                <w:szCs w:val="21"/>
              </w:rPr>
            </w:pPr>
            <w:r>
              <w:rPr>
                <w:rFonts w:ascii="宋体" w:hAnsi="宋体"/>
                <w:color w:val="000000"/>
                <w:sz w:val="21"/>
                <w:szCs w:val="21"/>
              </w:rPr>
              <w:t>一、质量要求和技术标准：</w:t>
            </w:r>
          </w:p>
          <w:p w14:paraId="162A2A20">
            <w:pPr>
              <w:spacing w:line="360" w:lineRule="auto"/>
              <w:rPr>
                <w:rFonts w:ascii="宋体" w:hAnsi="宋体"/>
                <w:color w:val="000000"/>
                <w:sz w:val="21"/>
                <w:szCs w:val="21"/>
              </w:rPr>
            </w:pPr>
            <w:r>
              <w:rPr>
                <w:rFonts w:ascii="宋体" w:hAnsi="宋体"/>
                <w:color w:val="000000"/>
                <w:sz w:val="21"/>
                <w:szCs w:val="21"/>
              </w:rPr>
              <w:t>1、服务措施：</w:t>
            </w:r>
          </w:p>
          <w:p w14:paraId="6A9EDB19">
            <w:pPr>
              <w:spacing w:line="360" w:lineRule="auto"/>
              <w:rPr>
                <w:rFonts w:ascii="宋体" w:hAnsi="宋体"/>
                <w:color w:val="000000"/>
                <w:sz w:val="21"/>
                <w:szCs w:val="21"/>
              </w:rPr>
            </w:pPr>
          </w:p>
        </w:tc>
      </w:tr>
      <w:tr w14:paraId="27E5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4EE1E459">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4B020778">
            <w:pPr>
              <w:spacing w:line="360" w:lineRule="auto"/>
              <w:rPr>
                <w:rFonts w:ascii="宋体" w:hAnsi="宋体"/>
                <w:color w:val="000000"/>
                <w:sz w:val="21"/>
                <w:szCs w:val="21"/>
              </w:rPr>
            </w:pPr>
          </w:p>
        </w:tc>
      </w:tr>
      <w:tr w14:paraId="0BCC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246C829D">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71DB7961">
            <w:pPr>
              <w:pStyle w:val="33"/>
              <w:spacing w:line="360" w:lineRule="auto"/>
              <w:ind w:left="980"/>
              <w:rPr>
                <w:rFonts w:ascii="宋体" w:hAnsi="宋体"/>
                <w:color w:val="000000"/>
                <w:sz w:val="21"/>
                <w:szCs w:val="21"/>
              </w:rPr>
            </w:pPr>
          </w:p>
        </w:tc>
      </w:tr>
      <w:tr w14:paraId="175C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3CC5A1B3">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04D91737">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3E6F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48645367">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4BE07A72">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7DC6540E">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3C93ABD3">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0833988B">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193A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620A4F45">
            <w:pPr>
              <w:spacing w:line="360" w:lineRule="auto"/>
              <w:rPr>
                <w:rFonts w:ascii="宋体" w:hAnsi="宋体"/>
                <w:color w:val="000000"/>
                <w:sz w:val="21"/>
                <w:szCs w:val="21"/>
              </w:rPr>
            </w:pPr>
            <w:r>
              <w:rPr>
                <w:rFonts w:ascii="宋体" w:hAnsi="宋体"/>
                <w:color w:val="000000"/>
                <w:sz w:val="21"/>
                <w:szCs w:val="21"/>
              </w:rPr>
              <w:t>需方：</w:t>
            </w:r>
          </w:p>
          <w:p w14:paraId="409003E6">
            <w:pPr>
              <w:spacing w:line="360" w:lineRule="auto"/>
              <w:rPr>
                <w:rFonts w:ascii="宋体" w:hAnsi="宋体"/>
                <w:color w:val="000000"/>
                <w:sz w:val="21"/>
                <w:szCs w:val="21"/>
              </w:rPr>
            </w:pPr>
            <w:r>
              <w:rPr>
                <w:rFonts w:ascii="宋体" w:hAnsi="宋体"/>
                <w:color w:val="000000"/>
                <w:sz w:val="21"/>
                <w:szCs w:val="21"/>
              </w:rPr>
              <w:t>地址：</w:t>
            </w:r>
          </w:p>
          <w:p w14:paraId="6FF275BA">
            <w:pPr>
              <w:spacing w:line="360" w:lineRule="auto"/>
              <w:rPr>
                <w:rFonts w:ascii="宋体" w:hAnsi="宋体"/>
                <w:color w:val="000000"/>
                <w:sz w:val="21"/>
                <w:szCs w:val="21"/>
              </w:rPr>
            </w:pPr>
            <w:r>
              <w:rPr>
                <w:rFonts w:ascii="宋体" w:hAnsi="宋体"/>
                <w:color w:val="000000"/>
                <w:sz w:val="21"/>
                <w:szCs w:val="21"/>
              </w:rPr>
              <w:t>联系电话：</w:t>
            </w:r>
          </w:p>
          <w:p w14:paraId="439B6558">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3B8BB5B7">
            <w:pPr>
              <w:spacing w:line="360" w:lineRule="auto"/>
              <w:rPr>
                <w:rFonts w:ascii="宋体" w:hAnsi="宋体"/>
                <w:color w:val="000000"/>
                <w:sz w:val="21"/>
                <w:szCs w:val="21"/>
              </w:rPr>
            </w:pPr>
            <w:r>
              <w:rPr>
                <w:rFonts w:ascii="宋体" w:hAnsi="宋体"/>
                <w:color w:val="000000"/>
                <w:sz w:val="21"/>
                <w:szCs w:val="21"/>
              </w:rPr>
              <w:t>供方：</w:t>
            </w:r>
          </w:p>
          <w:p w14:paraId="79C6F1A9">
            <w:pPr>
              <w:spacing w:line="360" w:lineRule="auto"/>
              <w:rPr>
                <w:rFonts w:ascii="宋体" w:hAnsi="宋体"/>
                <w:color w:val="000000"/>
                <w:sz w:val="21"/>
                <w:szCs w:val="21"/>
              </w:rPr>
            </w:pPr>
            <w:r>
              <w:rPr>
                <w:rFonts w:ascii="宋体" w:hAnsi="宋体"/>
                <w:color w:val="000000"/>
                <w:sz w:val="21"/>
                <w:szCs w:val="21"/>
              </w:rPr>
              <w:t>地址：</w:t>
            </w:r>
          </w:p>
          <w:p w14:paraId="6031EBD6">
            <w:pPr>
              <w:spacing w:line="360" w:lineRule="auto"/>
              <w:rPr>
                <w:rFonts w:ascii="宋体" w:hAnsi="宋体"/>
                <w:color w:val="000000"/>
                <w:sz w:val="21"/>
                <w:szCs w:val="21"/>
              </w:rPr>
            </w:pPr>
            <w:r>
              <w:rPr>
                <w:rFonts w:ascii="宋体" w:hAnsi="宋体"/>
                <w:color w:val="000000"/>
                <w:sz w:val="21"/>
                <w:szCs w:val="21"/>
              </w:rPr>
              <w:t>电话：</w:t>
            </w:r>
          </w:p>
          <w:p w14:paraId="76314BED">
            <w:pPr>
              <w:spacing w:line="360" w:lineRule="auto"/>
              <w:rPr>
                <w:rFonts w:ascii="宋体" w:hAnsi="宋体"/>
                <w:color w:val="000000"/>
                <w:sz w:val="21"/>
                <w:szCs w:val="21"/>
              </w:rPr>
            </w:pPr>
            <w:r>
              <w:rPr>
                <w:rFonts w:ascii="宋体" w:hAnsi="宋体"/>
                <w:color w:val="000000"/>
                <w:sz w:val="21"/>
                <w:szCs w:val="21"/>
              </w:rPr>
              <w:t>传真：</w:t>
            </w:r>
          </w:p>
          <w:p w14:paraId="5C3AC579">
            <w:pPr>
              <w:spacing w:line="360" w:lineRule="auto"/>
              <w:rPr>
                <w:rFonts w:ascii="宋体" w:hAnsi="宋体"/>
                <w:color w:val="000000"/>
                <w:sz w:val="21"/>
                <w:szCs w:val="21"/>
              </w:rPr>
            </w:pPr>
            <w:r>
              <w:rPr>
                <w:rFonts w:ascii="宋体" w:hAnsi="宋体"/>
                <w:color w:val="000000"/>
                <w:sz w:val="21"/>
                <w:szCs w:val="21"/>
              </w:rPr>
              <w:t>开户银行：</w:t>
            </w:r>
          </w:p>
          <w:p w14:paraId="55B68EE5">
            <w:pPr>
              <w:spacing w:line="360" w:lineRule="auto"/>
              <w:rPr>
                <w:rFonts w:ascii="宋体" w:hAnsi="宋体"/>
                <w:color w:val="000000"/>
                <w:sz w:val="21"/>
                <w:szCs w:val="21"/>
              </w:rPr>
            </w:pPr>
            <w:r>
              <w:rPr>
                <w:rFonts w:ascii="宋体" w:hAnsi="宋体"/>
                <w:color w:val="000000"/>
                <w:sz w:val="21"/>
                <w:szCs w:val="21"/>
              </w:rPr>
              <w:t>账号：</w:t>
            </w:r>
          </w:p>
          <w:p w14:paraId="5794BC29">
            <w:pPr>
              <w:spacing w:line="360" w:lineRule="auto"/>
              <w:rPr>
                <w:rFonts w:ascii="宋体" w:hAnsi="宋体"/>
                <w:color w:val="000000"/>
                <w:sz w:val="21"/>
                <w:szCs w:val="21"/>
              </w:rPr>
            </w:pPr>
            <w:r>
              <w:rPr>
                <w:rFonts w:ascii="宋体" w:hAnsi="宋体"/>
                <w:color w:val="000000"/>
                <w:sz w:val="21"/>
                <w:szCs w:val="21"/>
              </w:rPr>
              <w:t>授权代表：</w:t>
            </w:r>
          </w:p>
          <w:p w14:paraId="000349FD">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78D4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661AE393">
            <w:pPr>
              <w:spacing w:line="360" w:lineRule="auto"/>
              <w:rPr>
                <w:rFonts w:ascii="宋体" w:hAnsi="宋体"/>
                <w:color w:val="000000"/>
                <w:sz w:val="21"/>
                <w:szCs w:val="21"/>
              </w:rPr>
            </w:pPr>
            <w:r>
              <w:rPr>
                <w:rFonts w:ascii="宋体" w:hAnsi="宋体"/>
                <w:color w:val="000000"/>
                <w:sz w:val="21"/>
                <w:szCs w:val="21"/>
              </w:rPr>
              <w:t>备注：</w:t>
            </w:r>
          </w:p>
          <w:p w14:paraId="30997D12">
            <w:pPr>
              <w:spacing w:line="360" w:lineRule="auto"/>
              <w:rPr>
                <w:rFonts w:ascii="宋体" w:hAnsi="宋体"/>
                <w:color w:val="000000"/>
                <w:sz w:val="21"/>
                <w:szCs w:val="21"/>
              </w:rPr>
            </w:pPr>
          </w:p>
          <w:p w14:paraId="0B5FE4AC">
            <w:pPr>
              <w:spacing w:line="360" w:lineRule="auto"/>
              <w:rPr>
                <w:rFonts w:ascii="宋体" w:hAnsi="宋体"/>
                <w:color w:val="000000"/>
                <w:sz w:val="21"/>
                <w:szCs w:val="21"/>
              </w:rPr>
            </w:pPr>
          </w:p>
        </w:tc>
      </w:tr>
    </w:tbl>
    <w:p w14:paraId="055D956C">
      <w:pPr>
        <w:spacing w:line="360" w:lineRule="auto"/>
        <w:ind w:firstLine="480" w:firstLineChars="200"/>
        <w:rPr>
          <w:rFonts w:ascii="宋体" w:hAnsi="宋体"/>
          <w:color w:val="000000"/>
          <w:sz w:val="24"/>
        </w:rPr>
      </w:pPr>
      <w:r>
        <w:rPr>
          <w:rFonts w:ascii="宋体" w:hAnsi="宋体"/>
          <w:color w:val="000000"/>
          <w:sz w:val="24"/>
        </w:rPr>
        <w:t>签约时间：           年   月   日      签约地点：</w:t>
      </w:r>
    </w:p>
    <w:bookmarkEnd w:id="130"/>
    <w:p w14:paraId="0CADB573">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p w14:paraId="5680CC6C">
      <w:pPr>
        <w:pStyle w:val="5"/>
        <w:spacing w:line="360" w:lineRule="auto"/>
        <w:jc w:val="center"/>
        <w:rPr>
          <w:rFonts w:ascii="宋体" w:hAnsi="宋体" w:eastAsia="宋体"/>
          <w:sz w:val="36"/>
          <w:szCs w:val="30"/>
        </w:rPr>
      </w:pPr>
      <w:bookmarkStart w:id="131" w:name="_Toc89693272"/>
      <w:bookmarkStart w:id="132" w:name="_Toc140247888"/>
      <w:r>
        <w:rPr>
          <w:rFonts w:ascii="宋体" w:hAnsi="宋体" w:eastAsia="宋体"/>
          <w:sz w:val="36"/>
          <w:szCs w:val="30"/>
        </w:rPr>
        <w:t>第七篇  响应文件编制要求</w:t>
      </w:r>
      <w:bookmarkEnd w:id="131"/>
      <w:bookmarkEnd w:id="132"/>
    </w:p>
    <w:p w14:paraId="262F1E08">
      <w:pPr>
        <w:pStyle w:val="6"/>
        <w:spacing w:before="0" w:after="0" w:line="360" w:lineRule="auto"/>
        <w:ind w:firstLine="482" w:firstLineChars="200"/>
        <w:rPr>
          <w:rFonts w:ascii="宋体" w:hAnsi="宋体"/>
          <w:sz w:val="24"/>
          <w:szCs w:val="24"/>
        </w:rPr>
      </w:pPr>
      <w:bookmarkStart w:id="133" w:name="_Toc140247889"/>
      <w:bookmarkStart w:id="134" w:name="_Toc89693273"/>
      <w:r>
        <w:rPr>
          <w:rFonts w:ascii="宋体" w:hAnsi="宋体"/>
          <w:sz w:val="24"/>
          <w:szCs w:val="24"/>
        </w:rPr>
        <w:t>一、经济部分</w:t>
      </w:r>
      <w:bookmarkEnd w:id="133"/>
      <w:bookmarkEnd w:id="134"/>
    </w:p>
    <w:p w14:paraId="789FE7BA">
      <w:pPr>
        <w:snapToGrid w:val="0"/>
        <w:spacing w:line="360" w:lineRule="auto"/>
        <w:ind w:firstLine="480" w:firstLineChars="200"/>
        <w:rPr>
          <w:sz w:val="24"/>
          <w:szCs w:val="24"/>
        </w:rPr>
      </w:pPr>
      <w:r>
        <w:rPr>
          <w:sz w:val="24"/>
          <w:szCs w:val="24"/>
        </w:rPr>
        <w:t>（一）竞争性比选报价函</w:t>
      </w:r>
    </w:p>
    <w:p w14:paraId="2989CE12">
      <w:pPr>
        <w:snapToGrid w:val="0"/>
        <w:spacing w:line="360" w:lineRule="auto"/>
        <w:ind w:firstLine="480" w:firstLineChars="200"/>
        <w:rPr>
          <w:sz w:val="24"/>
          <w:szCs w:val="24"/>
        </w:rPr>
      </w:pPr>
      <w:r>
        <w:rPr>
          <w:rFonts w:hint="eastAsia"/>
          <w:sz w:val="24"/>
          <w:szCs w:val="24"/>
        </w:rPr>
        <w:t>（二）分项报价明细表</w:t>
      </w:r>
    </w:p>
    <w:p w14:paraId="26B359FD">
      <w:pPr>
        <w:pStyle w:val="6"/>
        <w:spacing w:before="0" w:after="0" w:line="360" w:lineRule="auto"/>
        <w:ind w:firstLine="482" w:firstLineChars="200"/>
        <w:rPr>
          <w:rFonts w:ascii="宋体" w:hAnsi="宋体"/>
          <w:sz w:val="24"/>
          <w:szCs w:val="24"/>
        </w:rPr>
      </w:pPr>
      <w:bookmarkStart w:id="135" w:name="_Toc78194469"/>
      <w:bookmarkStart w:id="136" w:name="_Toc89693274"/>
      <w:bookmarkStart w:id="137" w:name="_Toc140247890"/>
      <w:r>
        <w:rPr>
          <w:rFonts w:hint="eastAsia" w:ascii="宋体" w:hAnsi="宋体"/>
          <w:sz w:val="24"/>
          <w:szCs w:val="24"/>
        </w:rPr>
        <w:t>二、技术部分</w:t>
      </w:r>
      <w:bookmarkEnd w:id="135"/>
      <w:bookmarkEnd w:id="136"/>
      <w:bookmarkEnd w:id="137"/>
    </w:p>
    <w:p w14:paraId="49900365">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34DF1448">
      <w:pPr>
        <w:snapToGrid w:val="0"/>
        <w:spacing w:line="360" w:lineRule="auto"/>
        <w:ind w:firstLine="480" w:firstLineChars="200"/>
        <w:rPr>
          <w:sz w:val="24"/>
          <w:szCs w:val="24"/>
        </w:rPr>
      </w:pPr>
      <w:r>
        <w:rPr>
          <w:rFonts w:hint="eastAsia" w:ascii="宋体" w:hAnsi="宋体"/>
          <w:sz w:val="24"/>
          <w:szCs w:val="24"/>
        </w:rPr>
        <w:t>（二）技术响应偏离表</w:t>
      </w:r>
    </w:p>
    <w:p w14:paraId="6D19D8C8">
      <w:pPr>
        <w:pStyle w:val="6"/>
        <w:spacing w:before="0" w:after="0" w:line="360" w:lineRule="auto"/>
        <w:ind w:firstLine="482" w:firstLineChars="200"/>
        <w:rPr>
          <w:rFonts w:ascii="宋体" w:hAnsi="宋体"/>
          <w:sz w:val="24"/>
          <w:szCs w:val="24"/>
        </w:rPr>
      </w:pPr>
      <w:bookmarkStart w:id="138" w:name="_Toc140247891"/>
      <w:bookmarkStart w:id="139" w:name="_Toc89693275"/>
      <w:r>
        <w:rPr>
          <w:rFonts w:ascii="宋体" w:hAnsi="宋体"/>
          <w:sz w:val="24"/>
          <w:szCs w:val="24"/>
        </w:rPr>
        <w:t>三、商务部分</w:t>
      </w:r>
      <w:bookmarkEnd w:id="138"/>
      <w:bookmarkEnd w:id="139"/>
    </w:p>
    <w:p w14:paraId="139E6D91">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3FDDFF5C">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429A424A">
      <w:pPr>
        <w:pStyle w:val="6"/>
        <w:spacing w:before="0" w:after="0" w:line="360" w:lineRule="auto"/>
        <w:ind w:firstLine="482" w:firstLineChars="200"/>
        <w:rPr>
          <w:rFonts w:ascii="宋体" w:hAnsi="宋体"/>
          <w:sz w:val="24"/>
          <w:szCs w:val="24"/>
        </w:rPr>
      </w:pPr>
      <w:bookmarkStart w:id="140" w:name="_Toc89693276"/>
      <w:bookmarkStart w:id="141" w:name="_Toc140247892"/>
      <w:r>
        <w:rPr>
          <w:rFonts w:ascii="宋体" w:hAnsi="宋体"/>
          <w:sz w:val="24"/>
          <w:szCs w:val="24"/>
        </w:rPr>
        <w:t>四、资格条件及其他</w:t>
      </w:r>
      <w:bookmarkEnd w:id="140"/>
      <w:bookmarkEnd w:id="141"/>
    </w:p>
    <w:p w14:paraId="32EDF0DE">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6D3E4246">
      <w:pPr>
        <w:snapToGrid w:val="0"/>
        <w:spacing w:line="360" w:lineRule="auto"/>
        <w:ind w:firstLine="480" w:firstLineChars="200"/>
        <w:rPr>
          <w:sz w:val="24"/>
          <w:szCs w:val="24"/>
        </w:rPr>
      </w:pPr>
      <w:r>
        <w:rPr>
          <w:rFonts w:hint="eastAsia"/>
          <w:sz w:val="24"/>
          <w:szCs w:val="24"/>
        </w:rPr>
        <w:t>（二）法定代表人身份证明书（格式）</w:t>
      </w:r>
    </w:p>
    <w:p w14:paraId="0881582A">
      <w:pPr>
        <w:snapToGrid w:val="0"/>
        <w:spacing w:line="360" w:lineRule="auto"/>
        <w:ind w:firstLine="480" w:firstLineChars="200"/>
        <w:rPr>
          <w:sz w:val="24"/>
          <w:szCs w:val="24"/>
        </w:rPr>
      </w:pPr>
      <w:r>
        <w:rPr>
          <w:rFonts w:hint="eastAsia"/>
          <w:sz w:val="24"/>
          <w:szCs w:val="24"/>
        </w:rPr>
        <w:t>（三）法定代表人授权委托书（格式）</w:t>
      </w:r>
    </w:p>
    <w:p w14:paraId="652009EA">
      <w:pPr>
        <w:snapToGrid w:val="0"/>
        <w:spacing w:line="360" w:lineRule="auto"/>
        <w:ind w:firstLine="480" w:firstLineChars="200"/>
        <w:rPr>
          <w:sz w:val="24"/>
          <w:szCs w:val="24"/>
        </w:rPr>
      </w:pPr>
      <w:r>
        <w:rPr>
          <w:rFonts w:hint="eastAsia"/>
          <w:sz w:val="24"/>
          <w:szCs w:val="24"/>
        </w:rPr>
        <w:t>（四）基本资格条件承诺函（格式）</w:t>
      </w:r>
    </w:p>
    <w:p w14:paraId="19293ADD">
      <w:pPr>
        <w:snapToGrid w:val="0"/>
        <w:spacing w:line="360" w:lineRule="auto"/>
        <w:ind w:firstLine="480" w:firstLineChars="200"/>
        <w:rPr>
          <w:sz w:val="24"/>
          <w:szCs w:val="24"/>
        </w:rPr>
      </w:pPr>
      <w:r>
        <w:rPr>
          <w:rFonts w:hint="eastAsia"/>
          <w:sz w:val="24"/>
          <w:szCs w:val="24"/>
        </w:rPr>
        <w:t>（五）特定资格条件证书或证明文件</w:t>
      </w:r>
    </w:p>
    <w:p w14:paraId="5DC3F67E">
      <w:pPr>
        <w:snapToGrid w:val="0"/>
        <w:spacing w:line="360" w:lineRule="auto"/>
        <w:ind w:firstLine="480" w:firstLineChars="200"/>
        <w:rPr>
          <w:sz w:val="24"/>
          <w:szCs w:val="24"/>
        </w:rPr>
      </w:pPr>
      <w:r>
        <w:rPr>
          <w:rFonts w:hint="eastAsia"/>
          <w:sz w:val="24"/>
          <w:szCs w:val="24"/>
        </w:rPr>
        <w:t>（六）其他应提供的资料</w:t>
      </w:r>
    </w:p>
    <w:p w14:paraId="41D4212E">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0209C0A6">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6AA899A0">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6B07D533">
      <w:pPr>
        <w:pageBreakBefore/>
        <w:tabs>
          <w:tab w:val="left" w:pos="6300"/>
        </w:tabs>
        <w:snapToGrid w:val="0"/>
        <w:spacing w:line="360" w:lineRule="auto"/>
        <w:rPr>
          <w:b/>
          <w:sz w:val="24"/>
          <w:szCs w:val="24"/>
        </w:rPr>
      </w:pPr>
      <w:bookmarkStart w:id="142" w:name="_Toc313888360"/>
      <w:bookmarkStart w:id="143" w:name="_Toc342913419"/>
      <w:bookmarkStart w:id="144" w:name="_Toc23764522"/>
      <w:bookmarkStart w:id="145" w:name="_Toc12789073"/>
      <w:bookmarkStart w:id="146" w:name="_Toc313008356"/>
      <w:bookmarkStart w:id="147" w:name="_Toc283382454"/>
      <w:r>
        <w:rPr>
          <w:rFonts w:hint="eastAsia"/>
          <w:b/>
          <w:sz w:val="24"/>
          <w:szCs w:val="24"/>
        </w:rPr>
        <w:t xml:space="preserve">    </w:t>
      </w:r>
      <w:r>
        <w:rPr>
          <w:b/>
          <w:sz w:val="24"/>
          <w:szCs w:val="24"/>
        </w:rPr>
        <w:t>一、经济部分</w:t>
      </w:r>
      <w:bookmarkEnd w:id="142"/>
      <w:bookmarkEnd w:id="143"/>
      <w:bookmarkEnd w:id="144"/>
      <w:bookmarkEnd w:id="145"/>
      <w:bookmarkEnd w:id="146"/>
      <w:bookmarkEnd w:id="147"/>
    </w:p>
    <w:p w14:paraId="268AE49D">
      <w:pPr>
        <w:tabs>
          <w:tab w:val="left" w:pos="6300"/>
        </w:tabs>
        <w:snapToGrid w:val="0"/>
        <w:spacing w:line="520" w:lineRule="exact"/>
        <w:ind w:firstLine="480" w:firstLineChars="200"/>
        <w:rPr>
          <w:sz w:val="24"/>
          <w:szCs w:val="24"/>
        </w:rPr>
      </w:pPr>
      <w:r>
        <w:rPr>
          <w:sz w:val="24"/>
          <w:szCs w:val="24"/>
        </w:rPr>
        <w:t>（一）竞争性比选报价函</w:t>
      </w:r>
    </w:p>
    <w:p w14:paraId="397121D8">
      <w:pPr>
        <w:tabs>
          <w:tab w:val="left" w:pos="6300"/>
        </w:tabs>
        <w:snapToGrid w:val="0"/>
        <w:spacing w:line="520" w:lineRule="exact"/>
        <w:jc w:val="center"/>
        <w:outlineLvl w:val="0"/>
        <w:rPr>
          <w:b/>
          <w:szCs w:val="28"/>
        </w:rPr>
      </w:pPr>
      <w:r>
        <w:rPr>
          <w:b/>
          <w:szCs w:val="28"/>
        </w:rPr>
        <w:t>竞争性比选报价函</w:t>
      </w:r>
    </w:p>
    <w:p w14:paraId="442C27E5">
      <w:pPr>
        <w:tabs>
          <w:tab w:val="left" w:pos="6300"/>
        </w:tabs>
        <w:snapToGrid w:val="0"/>
        <w:spacing w:line="520" w:lineRule="exact"/>
        <w:rPr>
          <w:sz w:val="24"/>
          <w:szCs w:val="24"/>
        </w:rPr>
      </w:pPr>
      <w:r>
        <w:rPr>
          <w:sz w:val="24"/>
          <w:szCs w:val="24"/>
          <w:u w:val="single"/>
        </w:rPr>
        <w:t>（采购代理机构名称）</w:t>
      </w:r>
      <w:r>
        <w:rPr>
          <w:sz w:val="24"/>
          <w:szCs w:val="24"/>
        </w:rPr>
        <w:t>：</w:t>
      </w:r>
    </w:p>
    <w:p w14:paraId="6D036085">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359AB079">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0A70EA00">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28CDC5E3">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792D5EAB">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5C95B1B7">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75CFB363">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3C21CB1C">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7779CB9B">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168502BB">
      <w:pPr>
        <w:tabs>
          <w:tab w:val="left" w:pos="6300"/>
        </w:tabs>
        <w:snapToGrid w:val="0"/>
        <w:spacing w:line="520" w:lineRule="exact"/>
        <w:ind w:firstLine="570"/>
        <w:rPr>
          <w:sz w:val="24"/>
          <w:szCs w:val="24"/>
        </w:rPr>
      </w:pPr>
      <w:r>
        <w:rPr>
          <w:sz w:val="24"/>
          <w:szCs w:val="24"/>
        </w:rPr>
        <w:t>供应商（公章）：</w:t>
      </w:r>
    </w:p>
    <w:p w14:paraId="07C67882">
      <w:pPr>
        <w:tabs>
          <w:tab w:val="left" w:pos="6300"/>
        </w:tabs>
        <w:snapToGrid w:val="0"/>
        <w:spacing w:line="520" w:lineRule="exact"/>
        <w:ind w:firstLine="570"/>
        <w:rPr>
          <w:sz w:val="24"/>
          <w:szCs w:val="24"/>
        </w:rPr>
      </w:pPr>
      <w:r>
        <w:rPr>
          <w:sz w:val="24"/>
          <w:szCs w:val="24"/>
        </w:rPr>
        <w:t xml:space="preserve">地址：  </w:t>
      </w:r>
    </w:p>
    <w:p w14:paraId="6409CC05">
      <w:pPr>
        <w:tabs>
          <w:tab w:val="left" w:pos="6300"/>
        </w:tabs>
        <w:snapToGrid w:val="0"/>
        <w:spacing w:line="520" w:lineRule="exact"/>
        <w:ind w:firstLine="570"/>
        <w:rPr>
          <w:sz w:val="24"/>
          <w:szCs w:val="24"/>
        </w:rPr>
      </w:pPr>
      <w:r>
        <w:rPr>
          <w:sz w:val="24"/>
          <w:szCs w:val="24"/>
        </w:rPr>
        <w:t>电话：                                             传真：</w:t>
      </w:r>
    </w:p>
    <w:p w14:paraId="66E4CFE1">
      <w:pPr>
        <w:tabs>
          <w:tab w:val="left" w:pos="6300"/>
        </w:tabs>
        <w:snapToGrid w:val="0"/>
        <w:spacing w:line="520" w:lineRule="exact"/>
        <w:ind w:firstLine="570"/>
        <w:rPr>
          <w:sz w:val="24"/>
          <w:szCs w:val="24"/>
        </w:rPr>
      </w:pPr>
      <w:r>
        <w:rPr>
          <w:sz w:val="24"/>
          <w:szCs w:val="24"/>
        </w:rPr>
        <w:t>网址：                                             邮编：</w:t>
      </w:r>
    </w:p>
    <w:p w14:paraId="7307D270">
      <w:pPr>
        <w:tabs>
          <w:tab w:val="left" w:pos="6300"/>
        </w:tabs>
        <w:snapToGrid w:val="0"/>
        <w:spacing w:line="520" w:lineRule="exact"/>
        <w:ind w:firstLine="570"/>
        <w:rPr>
          <w:sz w:val="24"/>
          <w:szCs w:val="24"/>
        </w:rPr>
      </w:pPr>
      <w:r>
        <w:rPr>
          <w:sz w:val="24"/>
          <w:szCs w:val="24"/>
        </w:rPr>
        <w:t>联系人：</w:t>
      </w:r>
    </w:p>
    <w:p w14:paraId="0E20FB84">
      <w:pPr>
        <w:tabs>
          <w:tab w:val="left" w:pos="6300"/>
        </w:tabs>
        <w:snapToGrid w:val="0"/>
        <w:spacing w:line="520" w:lineRule="exact"/>
        <w:ind w:firstLine="570"/>
        <w:rPr>
          <w:sz w:val="24"/>
          <w:szCs w:val="24"/>
        </w:rPr>
      </w:pPr>
    </w:p>
    <w:p w14:paraId="225DAEED">
      <w:pPr>
        <w:snapToGrid w:val="0"/>
        <w:spacing w:line="520" w:lineRule="exact"/>
        <w:ind w:firstLine="480" w:firstLineChars="200"/>
        <w:rPr>
          <w:sz w:val="24"/>
          <w:szCs w:val="24"/>
        </w:rPr>
      </w:pPr>
      <w:r>
        <w:rPr>
          <w:sz w:val="24"/>
          <w:szCs w:val="24"/>
        </w:rPr>
        <w:t xml:space="preserve">                                                  年   月   日</w:t>
      </w:r>
    </w:p>
    <w:p w14:paraId="7F0C87DF">
      <w:pPr>
        <w:snapToGrid w:val="0"/>
        <w:spacing w:line="520" w:lineRule="exact"/>
        <w:ind w:firstLine="480" w:firstLineChars="200"/>
        <w:rPr>
          <w:sz w:val="24"/>
          <w:szCs w:val="24"/>
        </w:rPr>
      </w:pPr>
    </w:p>
    <w:p w14:paraId="163CADBB">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15B44BFE">
      <w:pPr>
        <w:pageBreakBefore/>
        <w:snapToGrid w:val="0"/>
        <w:spacing w:line="360" w:lineRule="auto"/>
        <w:ind w:firstLine="480" w:firstLineChars="200"/>
        <w:jc w:val="left"/>
        <w:rPr>
          <w:rFonts w:ascii="宋体" w:hAnsi="宋体"/>
          <w:sz w:val="24"/>
          <w:szCs w:val="24"/>
        </w:rPr>
      </w:pPr>
      <w:bookmarkStart w:id="148" w:name="_Toc313008357"/>
      <w:bookmarkStart w:id="149" w:name="_Toc23764523"/>
      <w:bookmarkStart w:id="150" w:name="_Toc313888361"/>
      <w:bookmarkStart w:id="151" w:name="_Toc342913420"/>
      <w:r>
        <w:rPr>
          <w:rFonts w:hint="eastAsia" w:ascii="宋体" w:hAnsi="宋体"/>
          <w:sz w:val="24"/>
          <w:szCs w:val="24"/>
        </w:rPr>
        <w:t>（二）分项报价明细表</w:t>
      </w:r>
    </w:p>
    <w:p w14:paraId="40D40E83">
      <w:pPr>
        <w:jc w:val="center"/>
        <w:rPr>
          <w:rFonts w:ascii="宋体" w:hAnsi="宋体"/>
          <w:b/>
          <w:szCs w:val="28"/>
        </w:rPr>
      </w:pPr>
      <w:r>
        <w:rPr>
          <w:rFonts w:hint="eastAsia" w:ascii="宋体" w:hAnsi="宋体"/>
          <w:b/>
          <w:szCs w:val="28"/>
        </w:rPr>
        <w:t>分项报价明细表</w:t>
      </w:r>
    </w:p>
    <w:p w14:paraId="223D9D1F">
      <w:pPr>
        <w:snapToGrid w:val="0"/>
        <w:rPr>
          <w:rFonts w:ascii="宋体" w:hAnsi="宋体"/>
          <w:sz w:val="24"/>
          <w:szCs w:val="24"/>
        </w:rPr>
      </w:pPr>
      <w:r>
        <w:rPr>
          <w:rFonts w:hint="eastAsia" w:ascii="宋体" w:hAnsi="宋体"/>
          <w:sz w:val="24"/>
          <w:szCs w:val="24"/>
        </w:rPr>
        <w:t>项目号：</w:t>
      </w:r>
    </w:p>
    <w:p w14:paraId="30C16676">
      <w:pPr>
        <w:snapToGrid w:val="0"/>
        <w:rPr>
          <w:rFonts w:ascii="宋体" w:hAnsi="宋体"/>
          <w:sz w:val="24"/>
          <w:szCs w:val="24"/>
        </w:rPr>
      </w:pPr>
      <w:r>
        <w:rPr>
          <w:rFonts w:hint="eastAsia" w:ascii="宋体" w:hAnsi="宋体"/>
          <w:sz w:val="24"/>
          <w:szCs w:val="24"/>
        </w:rPr>
        <w:t>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3B6B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06847930">
            <w:pPr>
              <w:jc w:val="center"/>
              <w:rPr>
                <w:b/>
                <w:sz w:val="21"/>
                <w:szCs w:val="21"/>
              </w:rPr>
            </w:pPr>
            <w:r>
              <w:rPr>
                <w:b/>
                <w:sz w:val="21"/>
                <w:szCs w:val="21"/>
              </w:rPr>
              <w:t>序号</w:t>
            </w:r>
          </w:p>
        </w:tc>
        <w:tc>
          <w:tcPr>
            <w:tcW w:w="3744" w:type="dxa"/>
            <w:vAlign w:val="center"/>
          </w:tcPr>
          <w:p w14:paraId="2329E262">
            <w:pPr>
              <w:jc w:val="center"/>
              <w:rPr>
                <w:b/>
                <w:sz w:val="21"/>
                <w:szCs w:val="21"/>
              </w:rPr>
            </w:pPr>
            <w:r>
              <w:rPr>
                <w:rFonts w:hint="eastAsia"/>
                <w:b/>
                <w:sz w:val="21"/>
                <w:szCs w:val="21"/>
              </w:rPr>
              <w:t>相关信息</w:t>
            </w:r>
          </w:p>
        </w:tc>
        <w:tc>
          <w:tcPr>
            <w:tcW w:w="1985" w:type="dxa"/>
            <w:vAlign w:val="center"/>
          </w:tcPr>
          <w:p w14:paraId="18DE8912">
            <w:pPr>
              <w:jc w:val="center"/>
              <w:rPr>
                <w:b/>
                <w:sz w:val="21"/>
                <w:szCs w:val="21"/>
              </w:rPr>
            </w:pPr>
            <w:r>
              <w:rPr>
                <w:b/>
                <w:sz w:val="21"/>
                <w:szCs w:val="21"/>
              </w:rPr>
              <w:t>数量</w:t>
            </w:r>
          </w:p>
        </w:tc>
        <w:tc>
          <w:tcPr>
            <w:tcW w:w="1275" w:type="dxa"/>
            <w:vAlign w:val="center"/>
          </w:tcPr>
          <w:p w14:paraId="2C3D253F">
            <w:pPr>
              <w:jc w:val="center"/>
              <w:rPr>
                <w:b/>
                <w:sz w:val="21"/>
                <w:szCs w:val="21"/>
              </w:rPr>
            </w:pPr>
            <w:r>
              <w:rPr>
                <w:b/>
                <w:sz w:val="21"/>
                <w:szCs w:val="21"/>
              </w:rPr>
              <w:t>单价</w:t>
            </w:r>
          </w:p>
        </w:tc>
        <w:tc>
          <w:tcPr>
            <w:tcW w:w="1638" w:type="dxa"/>
            <w:vAlign w:val="center"/>
          </w:tcPr>
          <w:p w14:paraId="40CAB415">
            <w:pPr>
              <w:jc w:val="center"/>
              <w:rPr>
                <w:b/>
                <w:sz w:val="21"/>
                <w:szCs w:val="21"/>
              </w:rPr>
            </w:pPr>
            <w:r>
              <w:rPr>
                <w:b/>
                <w:sz w:val="21"/>
                <w:szCs w:val="21"/>
              </w:rPr>
              <w:t>合计</w:t>
            </w:r>
          </w:p>
        </w:tc>
      </w:tr>
      <w:tr w14:paraId="7941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3521311">
            <w:pPr>
              <w:pStyle w:val="24"/>
              <w:spacing w:line="240" w:lineRule="atLeast"/>
              <w:ind w:left="0"/>
              <w:outlineLvl w:val="0"/>
              <w:rPr>
                <w:sz w:val="21"/>
                <w:szCs w:val="21"/>
              </w:rPr>
            </w:pPr>
            <w:r>
              <w:rPr>
                <w:sz w:val="21"/>
                <w:szCs w:val="21"/>
              </w:rPr>
              <w:t>1</w:t>
            </w:r>
          </w:p>
        </w:tc>
        <w:tc>
          <w:tcPr>
            <w:tcW w:w="3744" w:type="dxa"/>
            <w:vAlign w:val="center"/>
          </w:tcPr>
          <w:p w14:paraId="1EB2418E">
            <w:pPr>
              <w:jc w:val="center"/>
              <w:rPr>
                <w:sz w:val="21"/>
                <w:szCs w:val="21"/>
              </w:rPr>
            </w:pPr>
          </w:p>
        </w:tc>
        <w:tc>
          <w:tcPr>
            <w:tcW w:w="1985" w:type="dxa"/>
            <w:vAlign w:val="center"/>
          </w:tcPr>
          <w:p w14:paraId="378997EA">
            <w:pPr>
              <w:jc w:val="center"/>
              <w:rPr>
                <w:sz w:val="21"/>
                <w:szCs w:val="21"/>
              </w:rPr>
            </w:pPr>
          </w:p>
        </w:tc>
        <w:tc>
          <w:tcPr>
            <w:tcW w:w="1275" w:type="dxa"/>
          </w:tcPr>
          <w:p w14:paraId="3495AFBE">
            <w:pPr>
              <w:jc w:val="center"/>
              <w:rPr>
                <w:sz w:val="21"/>
                <w:szCs w:val="21"/>
              </w:rPr>
            </w:pPr>
          </w:p>
        </w:tc>
        <w:tc>
          <w:tcPr>
            <w:tcW w:w="1638" w:type="dxa"/>
          </w:tcPr>
          <w:p w14:paraId="6D83EDA7">
            <w:pPr>
              <w:jc w:val="center"/>
              <w:rPr>
                <w:sz w:val="21"/>
                <w:szCs w:val="21"/>
              </w:rPr>
            </w:pPr>
          </w:p>
        </w:tc>
      </w:tr>
      <w:tr w14:paraId="72FC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096352C">
            <w:pPr>
              <w:pStyle w:val="24"/>
              <w:spacing w:line="240" w:lineRule="atLeast"/>
              <w:ind w:left="0"/>
              <w:outlineLvl w:val="0"/>
              <w:rPr>
                <w:sz w:val="21"/>
                <w:szCs w:val="21"/>
              </w:rPr>
            </w:pPr>
            <w:r>
              <w:rPr>
                <w:sz w:val="21"/>
                <w:szCs w:val="21"/>
              </w:rPr>
              <w:t>2</w:t>
            </w:r>
          </w:p>
        </w:tc>
        <w:tc>
          <w:tcPr>
            <w:tcW w:w="3744" w:type="dxa"/>
            <w:vAlign w:val="center"/>
          </w:tcPr>
          <w:p w14:paraId="2D82B5D2">
            <w:pPr>
              <w:jc w:val="center"/>
              <w:rPr>
                <w:sz w:val="21"/>
                <w:szCs w:val="21"/>
              </w:rPr>
            </w:pPr>
          </w:p>
        </w:tc>
        <w:tc>
          <w:tcPr>
            <w:tcW w:w="1985" w:type="dxa"/>
            <w:vAlign w:val="center"/>
          </w:tcPr>
          <w:p w14:paraId="0A861528">
            <w:pPr>
              <w:jc w:val="center"/>
              <w:rPr>
                <w:sz w:val="21"/>
                <w:szCs w:val="21"/>
              </w:rPr>
            </w:pPr>
          </w:p>
        </w:tc>
        <w:tc>
          <w:tcPr>
            <w:tcW w:w="1275" w:type="dxa"/>
          </w:tcPr>
          <w:p w14:paraId="54E6472B">
            <w:pPr>
              <w:jc w:val="center"/>
              <w:rPr>
                <w:sz w:val="21"/>
                <w:szCs w:val="21"/>
              </w:rPr>
            </w:pPr>
          </w:p>
        </w:tc>
        <w:tc>
          <w:tcPr>
            <w:tcW w:w="1638" w:type="dxa"/>
          </w:tcPr>
          <w:p w14:paraId="214519D6">
            <w:pPr>
              <w:jc w:val="center"/>
              <w:rPr>
                <w:sz w:val="21"/>
                <w:szCs w:val="21"/>
              </w:rPr>
            </w:pPr>
          </w:p>
        </w:tc>
      </w:tr>
      <w:tr w14:paraId="468C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912EA9A">
            <w:pPr>
              <w:pStyle w:val="24"/>
              <w:spacing w:line="240" w:lineRule="atLeast"/>
              <w:ind w:left="0"/>
              <w:outlineLvl w:val="0"/>
              <w:rPr>
                <w:sz w:val="21"/>
                <w:szCs w:val="21"/>
              </w:rPr>
            </w:pPr>
            <w:r>
              <w:rPr>
                <w:sz w:val="21"/>
                <w:szCs w:val="21"/>
              </w:rPr>
              <w:t>3</w:t>
            </w:r>
          </w:p>
        </w:tc>
        <w:tc>
          <w:tcPr>
            <w:tcW w:w="3744" w:type="dxa"/>
            <w:vAlign w:val="center"/>
          </w:tcPr>
          <w:p w14:paraId="15BEF52F">
            <w:pPr>
              <w:jc w:val="center"/>
              <w:rPr>
                <w:bCs/>
                <w:kern w:val="0"/>
                <w:sz w:val="22"/>
              </w:rPr>
            </w:pPr>
          </w:p>
        </w:tc>
        <w:tc>
          <w:tcPr>
            <w:tcW w:w="1985" w:type="dxa"/>
            <w:vAlign w:val="center"/>
          </w:tcPr>
          <w:p w14:paraId="59D0BA61">
            <w:pPr>
              <w:jc w:val="center"/>
              <w:rPr>
                <w:sz w:val="21"/>
                <w:szCs w:val="21"/>
              </w:rPr>
            </w:pPr>
          </w:p>
        </w:tc>
        <w:tc>
          <w:tcPr>
            <w:tcW w:w="1275" w:type="dxa"/>
          </w:tcPr>
          <w:p w14:paraId="378AFED2">
            <w:pPr>
              <w:jc w:val="center"/>
              <w:rPr>
                <w:sz w:val="21"/>
                <w:szCs w:val="21"/>
              </w:rPr>
            </w:pPr>
          </w:p>
        </w:tc>
        <w:tc>
          <w:tcPr>
            <w:tcW w:w="1638" w:type="dxa"/>
          </w:tcPr>
          <w:p w14:paraId="6A5E811F">
            <w:pPr>
              <w:jc w:val="center"/>
              <w:rPr>
                <w:sz w:val="21"/>
                <w:szCs w:val="21"/>
              </w:rPr>
            </w:pPr>
          </w:p>
        </w:tc>
      </w:tr>
      <w:tr w14:paraId="1A58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7985F5A">
            <w:pPr>
              <w:pStyle w:val="24"/>
              <w:spacing w:line="240" w:lineRule="atLeast"/>
              <w:ind w:left="0"/>
              <w:outlineLvl w:val="0"/>
              <w:rPr>
                <w:sz w:val="21"/>
                <w:szCs w:val="21"/>
              </w:rPr>
            </w:pPr>
            <w:r>
              <w:rPr>
                <w:sz w:val="21"/>
                <w:szCs w:val="21"/>
              </w:rPr>
              <w:t>4</w:t>
            </w:r>
          </w:p>
        </w:tc>
        <w:tc>
          <w:tcPr>
            <w:tcW w:w="3744" w:type="dxa"/>
            <w:vAlign w:val="center"/>
          </w:tcPr>
          <w:p w14:paraId="4B8ECDFF">
            <w:pPr>
              <w:jc w:val="center"/>
              <w:rPr>
                <w:bCs/>
                <w:kern w:val="0"/>
                <w:sz w:val="22"/>
              </w:rPr>
            </w:pPr>
          </w:p>
        </w:tc>
        <w:tc>
          <w:tcPr>
            <w:tcW w:w="1985" w:type="dxa"/>
            <w:vAlign w:val="center"/>
          </w:tcPr>
          <w:p w14:paraId="4081825C">
            <w:pPr>
              <w:jc w:val="center"/>
              <w:rPr>
                <w:sz w:val="21"/>
                <w:szCs w:val="21"/>
              </w:rPr>
            </w:pPr>
          </w:p>
        </w:tc>
        <w:tc>
          <w:tcPr>
            <w:tcW w:w="1275" w:type="dxa"/>
          </w:tcPr>
          <w:p w14:paraId="4372CB47">
            <w:pPr>
              <w:jc w:val="center"/>
              <w:rPr>
                <w:sz w:val="21"/>
                <w:szCs w:val="21"/>
              </w:rPr>
            </w:pPr>
          </w:p>
        </w:tc>
        <w:tc>
          <w:tcPr>
            <w:tcW w:w="1638" w:type="dxa"/>
          </w:tcPr>
          <w:p w14:paraId="25ED440D">
            <w:pPr>
              <w:jc w:val="center"/>
              <w:rPr>
                <w:sz w:val="21"/>
                <w:szCs w:val="21"/>
              </w:rPr>
            </w:pPr>
          </w:p>
        </w:tc>
      </w:tr>
      <w:tr w14:paraId="762C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EF5B53F">
            <w:pPr>
              <w:pStyle w:val="24"/>
              <w:spacing w:line="240" w:lineRule="atLeast"/>
              <w:ind w:left="0"/>
              <w:outlineLvl w:val="0"/>
              <w:rPr>
                <w:sz w:val="21"/>
                <w:szCs w:val="21"/>
              </w:rPr>
            </w:pPr>
            <w:r>
              <w:rPr>
                <w:sz w:val="21"/>
                <w:szCs w:val="21"/>
              </w:rPr>
              <w:t>5</w:t>
            </w:r>
          </w:p>
        </w:tc>
        <w:tc>
          <w:tcPr>
            <w:tcW w:w="3744" w:type="dxa"/>
            <w:vAlign w:val="center"/>
          </w:tcPr>
          <w:p w14:paraId="4336FED7">
            <w:pPr>
              <w:jc w:val="center"/>
              <w:rPr>
                <w:sz w:val="21"/>
                <w:szCs w:val="21"/>
              </w:rPr>
            </w:pPr>
          </w:p>
        </w:tc>
        <w:tc>
          <w:tcPr>
            <w:tcW w:w="1985" w:type="dxa"/>
            <w:vAlign w:val="center"/>
          </w:tcPr>
          <w:p w14:paraId="2FDB467D">
            <w:pPr>
              <w:jc w:val="center"/>
              <w:rPr>
                <w:sz w:val="21"/>
                <w:szCs w:val="21"/>
              </w:rPr>
            </w:pPr>
          </w:p>
        </w:tc>
        <w:tc>
          <w:tcPr>
            <w:tcW w:w="1275" w:type="dxa"/>
          </w:tcPr>
          <w:p w14:paraId="0A2BEEB9">
            <w:pPr>
              <w:jc w:val="center"/>
              <w:rPr>
                <w:sz w:val="21"/>
                <w:szCs w:val="21"/>
              </w:rPr>
            </w:pPr>
          </w:p>
        </w:tc>
        <w:tc>
          <w:tcPr>
            <w:tcW w:w="1638" w:type="dxa"/>
          </w:tcPr>
          <w:p w14:paraId="5271E35B">
            <w:pPr>
              <w:jc w:val="center"/>
              <w:rPr>
                <w:sz w:val="21"/>
                <w:szCs w:val="21"/>
              </w:rPr>
            </w:pPr>
          </w:p>
        </w:tc>
      </w:tr>
      <w:tr w14:paraId="518A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1A5744C">
            <w:pPr>
              <w:pStyle w:val="24"/>
              <w:spacing w:line="240" w:lineRule="atLeast"/>
              <w:ind w:left="0"/>
              <w:outlineLvl w:val="0"/>
              <w:rPr>
                <w:sz w:val="21"/>
                <w:szCs w:val="21"/>
              </w:rPr>
            </w:pPr>
            <w:r>
              <w:rPr>
                <w:sz w:val="21"/>
                <w:szCs w:val="21"/>
              </w:rPr>
              <w:t>6</w:t>
            </w:r>
          </w:p>
        </w:tc>
        <w:tc>
          <w:tcPr>
            <w:tcW w:w="3744" w:type="dxa"/>
            <w:vAlign w:val="center"/>
          </w:tcPr>
          <w:p w14:paraId="136B32FF">
            <w:pPr>
              <w:jc w:val="center"/>
              <w:rPr>
                <w:sz w:val="21"/>
                <w:szCs w:val="21"/>
              </w:rPr>
            </w:pPr>
          </w:p>
        </w:tc>
        <w:tc>
          <w:tcPr>
            <w:tcW w:w="1985" w:type="dxa"/>
            <w:vAlign w:val="center"/>
          </w:tcPr>
          <w:p w14:paraId="12901AA2">
            <w:pPr>
              <w:jc w:val="center"/>
              <w:rPr>
                <w:sz w:val="21"/>
                <w:szCs w:val="21"/>
              </w:rPr>
            </w:pPr>
          </w:p>
        </w:tc>
        <w:tc>
          <w:tcPr>
            <w:tcW w:w="1275" w:type="dxa"/>
          </w:tcPr>
          <w:p w14:paraId="3D5A82F5">
            <w:pPr>
              <w:jc w:val="center"/>
              <w:rPr>
                <w:sz w:val="21"/>
                <w:szCs w:val="21"/>
              </w:rPr>
            </w:pPr>
          </w:p>
        </w:tc>
        <w:tc>
          <w:tcPr>
            <w:tcW w:w="1638" w:type="dxa"/>
          </w:tcPr>
          <w:p w14:paraId="545EBD21">
            <w:pPr>
              <w:jc w:val="center"/>
              <w:rPr>
                <w:sz w:val="21"/>
                <w:szCs w:val="21"/>
              </w:rPr>
            </w:pPr>
          </w:p>
        </w:tc>
      </w:tr>
      <w:tr w14:paraId="621D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AD5967A">
            <w:pPr>
              <w:pStyle w:val="24"/>
              <w:spacing w:line="240" w:lineRule="atLeast"/>
              <w:ind w:left="0"/>
              <w:outlineLvl w:val="0"/>
              <w:rPr>
                <w:sz w:val="21"/>
                <w:szCs w:val="21"/>
              </w:rPr>
            </w:pPr>
            <w:r>
              <w:rPr>
                <w:sz w:val="21"/>
                <w:szCs w:val="21"/>
              </w:rPr>
              <w:t>7</w:t>
            </w:r>
          </w:p>
        </w:tc>
        <w:tc>
          <w:tcPr>
            <w:tcW w:w="3744" w:type="dxa"/>
            <w:vAlign w:val="center"/>
          </w:tcPr>
          <w:p w14:paraId="7EFA9CB6">
            <w:pPr>
              <w:jc w:val="center"/>
              <w:rPr>
                <w:b/>
                <w:sz w:val="21"/>
                <w:szCs w:val="21"/>
              </w:rPr>
            </w:pPr>
            <w:r>
              <w:rPr>
                <w:b/>
                <w:sz w:val="21"/>
                <w:szCs w:val="21"/>
              </w:rPr>
              <w:t>……</w:t>
            </w:r>
          </w:p>
        </w:tc>
        <w:tc>
          <w:tcPr>
            <w:tcW w:w="1985" w:type="dxa"/>
            <w:vAlign w:val="center"/>
          </w:tcPr>
          <w:p w14:paraId="6F5ADC83">
            <w:pPr>
              <w:jc w:val="center"/>
              <w:rPr>
                <w:sz w:val="21"/>
                <w:szCs w:val="21"/>
              </w:rPr>
            </w:pPr>
          </w:p>
        </w:tc>
        <w:tc>
          <w:tcPr>
            <w:tcW w:w="1275" w:type="dxa"/>
          </w:tcPr>
          <w:p w14:paraId="0BCA8B19">
            <w:pPr>
              <w:jc w:val="center"/>
              <w:rPr>
                <w:sz w:val="21"/>
                <w:szCs w:val="21"/>
              </w:rPr>
            </w:pPr>
          </w:p>
        </w:tc>
        <w:tc>
          <w:tcPr>
            <w:tcW w:w="1638" w:type="dxa"/>
          </w:tcPr>
          <w:p w14:paraId="7446FB25">
            <w:pPr>
              <w:jc w:val="center"/>
              <w:rPr>
                <w:sz w:val="21"/>
                <w:szCs w:val="21"/>
              </w:rPr>
            </w:pPr>
          </w:p>
        </w:tc>
      </w:tr>
      <w:tr w14:paraId="545A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9C4BB4F">
            <w:pPr>
              <w:pStyle w:val="24"/>
              <w:spacing w:line="240" w:lineRule="atLeast"/>
              <w:ind w:left="0"/>
              <w:outlineLvl w:val="0"/>
              <w:rPr>
                <w:sz w:val="21"/>
                <w:szCs w:val="21"/>
              </w:rPr>
            </w:pPr>
          </w:p>
        </w:tc>
        <w:tc>
          <w:tcPr>
            <w:tcW w:w="5729" w:type="dxa"/>
            <w:gridSpan w:val="2"/>
            <w:vAlign w:val="center"/>
          </w:tcPr>
          <w:p w14:paraId="7B528516">
            <w:pPr>
              <w:jc w:val="center"/>
              <w:rPr>
                <w:b/>
                <w:sz w:val="21"/>
                <w:szCs w:val="21"/>
              </w:rPr>
            </w:pPr>
            <w:r>
              <w:rPr>
                <w:b/>
                <w:sz w:val="21"/>
                <w:szCs w:val="21"/>
              </w:rPr>
              <w:t>总计</w:t>
            </w:r>
          </w:p>
        </w:tc>
        <w:tc>
          <w:tcPr>
            <w:tcW w:w="2913" w:type="dxa"/>
            <w:gridSpan w:val="2"/>
          </w:tcPr>
          <w:p w14:paraId="27C89075">
            <w:pPr>
              <w:rPr>
                <w:sz w:val="21"/>
                <w:szCs w:val="21"/>
              </w:rPr>
            </w:pPr>
          </w:p>
        </w:tc>
      </w:tr>
    </w:tbl>
    <w:p w14:paraId="35F47197">
      <w:pPr>
        <w:spacing w:line="360" w:lineRule="auto"/>
        <w:ind w:firstLine="600" w:firstLineChars="250"/>
        <w:rPr>
          <w:rFonts w:ascii="宋体" w:hAnsi="宋体"/>
          <w:sz w:val="24"/>
          <w:szCs w:val="28"/>
        </w:rPr>
      </w:pPr>
    </w:p>
    <w:p w14:paraId="7DB684FE">
      <w:pPr>
        <w:spacing w:line="360" w:lineRule="auto"/>
        <w:ind w:firstLine="600" w:firstLineChars="250"/>
        <w:rPr>
          <w:rFonts w:ascii="宋体" w:hAnsi="宋体"/>
          <w:sz w:val="24"/>
          <w:szCs w:val="28"/>
        </w:rPr>
      </w:pPr>
    </w:p>
    <w:p w14:paraId="5E190DFD">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023A9DB9">
      <w:pPr>
        <w:spacing w:line="360" w:lineRule="auto"/>
        <w:rPr>
          <w:rFonts w:ascii="宋体" w:hAnsi="宋体"/>
          <w:sz w:val="24"/>
          <w:szCs w:val="28"/>
        </w:rPr>
      </w:pPr>
      <w:r>
        <w:rPr>
          <w:rFonts w:hint="eastAsia" w:ascii="宋体" w:hAnsi="宋体"/>
          <w:sz w:val="24"/>
          <w:szCs w:val="28"/>
        </w:rPr>
        <w:t xml:space="preserve">   </w:t>
      </w:r>
    </w:p>
    <w:p w14:paraId="1DC16A85">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20203F85">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10319B93">
      <w:pPr>
        <w:snapToGrid w:val="0"/>
        <w:spacing w:line="500" w:lineRule="exact"/>
        <w:ind w:firstLine="480" w:firstLineChars="200"/>
        <w:rPr>
          <w:rFonts w:ascii="宋体" w:hAnsi="宋体"/>
          <w:sz w:val="24"/>
          <w:szCs w:val="28"/>
        </w:rPr>
      </w:pPr>
    </w:p>
    <w:p w14:paraId="5A2A0A1A">
      <w:pPr>
        <w:snapToGrid w:val="0"/>
        <w:spacing w:line="360" w:lineRule="auto"/>
        <w:ind w:firstLine="480" w:firstLineChars="200"/>
        <w:rPr>
          <w:rFonts w:ascii="宋体" w:hAnsi="宋体"/>
          <w:sz w:val="24"/>
          <w:szCs w:val="28"/>
        </w:rPr>
      </w:pPr>
      <w:r>
        <w:rPr>
          <w:rFonts w:hint="eastAsia" w:ascii="宋体" w:hAnsi="宋体"/>
          <w:sz w:val="24"/>
          <w:szCs w:val="28"/>
        </w:rPr>
        <w:t>注：</w:t>
      </w:r>
    </w:p>
    <w:p w14:paraId="19D26E06">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38D3A935">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2B0F259B">
      <w:pPr>
        <w:snapToGrid w:val="0"/>
        <w:spacing w:line="360" w:lineRule="auto"/>
        <w:ind w:firstLine="480" w:firstLineChars="200"/>
        <w:rPr>
          <w:rFonts w:ascii="宋体" w:hAnsi="宋体"/>
          <w:sz w:val="24"/>
          <w:szCs w:val="28"/>
        </w:rPr>
      </w:pPr>
    </w:p>
    <w:p w14:paraId="7F226C7E">
      <w:pPr>
        <w:snapToGrid w:val="0"/>
        <w:spacing w:line="360" w:lineRule="auto"/>
        <w:ind w:firstLine="480" w:firstLineChars="200"/>
        <w:rPr>
          <w:rFonts w:ascii="宋体" w:hAnsi="宋体"/>
          <w:sz w:val="24"/>
          <w:szCs w:val="28"/>
        </w:rPr>
      </w:pPr>
    </w:p>
    <w:p w14:paraId="66A91F06">
      <w:pPr>
        <w:snapToGrid w:val="0"/>
        <w:spacing w:line="360" w:lineRule="auto"/>
        <w:ind w:firstLine="480" w:firstLineChars="200"/>
        <w:rPr>
          <w:rFonts w:ascii="宋体" w:hAnsi="宋体"/>
          <w:sz w:val="24"/>
          <w:szCs w:val="28"/>
        </w:rPr>
      </w:pPr>
    </w:p>
    <w:p w14:paraId="01180FC3">
      <w:pPr>
        <w:snapToGrid w:val="0"/>
        <w:spacing w:line="360" w:lineRule="auto"/>
        <w:ind w:firstLine="480" w:firstLineChars="200"/>
        <w:rPr>
          <w:rFonts w:ascii="宋体" w:hAnsi="宋体"/>
          <w:sz w:val="24"/>
          <w:szCs w:val="28"/>
        </w:rPr>
      </w:pPr>
    </w:p>
    <w:p w14:paraId="13215282">
      <w:pPr>
        <w:snapToGrid w:val="0"/>
        <w:spacing w:line="360" w:lineRule="auto"/>
        <w:ind w:firstLine="480" w:firstLineChars="200"/>
        <w:rPr>
          <w:rFonts w:ascii="宋体" w:hAnsi="宋体"/>
          <w:sz w:val="24"/>
          <w:szCs w:val="28"/>
        </w:rPr>
      </w:pPr>
    </w:p>
    <w:p w14:paraId="0066EE38">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48"/>
      <w:bookmarkEnd w:id="149"/>
      <w:bookmarkEnd w:id="150"/>
      <w:bookmarkEnd w:id="151"/>
    </w:p>
    <w:p w14:paraId="07CD80AC">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71CE09A8">
      <w:pPr>
        <w:snapToGrid w:val="0"/>
        <w:spacing w:line="360" w:lineRule="auto"/>
        <w:rPr>
          <w:rFonts w:ascii="宋体" w:hAnsi="宋体"/>
          <w:sz w:val="24"/>
          <w:szCs w:val="24"/>
        </w:rPr>
      </w:pPr>
      <w:r>
        <w:rPr>
          <w:rFonts w:hint="eastAsia" w:ascii="宋体" w:hAnsi="宋体"/>
          <w:sz w:val="24"/>
          <w:szCs w:val="24"/>
        </w:rPr>
        <w:t xml:space="preserve">    （二）技术响应偏离表</w:t>
      </w:r>
    </w:p>
    <w:p w14:paraId="08556753">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4F69A04F">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2237E9A4">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0DCD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560B047B">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7FB7BC98">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46CB1239">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7786EA0C">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2CF5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AD66382">
            <w:pPr>
              <w:tabs>
                <w:tab w:val="left" w:pos="6300"/>
              </w:tabs>
              <w:snapToGrid w:val="0"/>
              <w:jc w:val="center"/>
              <w:outlineLvl w:val="0"/>
              <w:rPr>
                <w:rFonts w:ascii="宋体" w:hAnsi="宋体"/>
                <w:sz w:val="21"/>
                <w:szCs w:val="21"/>
              </w:rPr>
            </w:pPr>
          </w:p>
        </w:tc>
        <w:tc>
          <w:tcPr>
            <w:tcW w:w="2658" w:type="dxa"/>
            <w:vAlign w:val="center"/>
          </w:tcPr>
          <w:p w14:paraId="7DB437E8">
            <w:pPr>
              <w:tabs>
                <w:tab w:val="left" w:pos="6300"/>
              </w:tabs>
              <w:snapToGrid w:val="0"/>
              <w:jc w:val="center"/>
              <w:outlineLvl w:val="0"/>
              <w:rPr>
                <w:rFonts w:ascii="宋体" w:hAnsi="宋体"/>
                <w:sz w:val="21"/>
                <w:szCs w:val="21"/>
              </w:rPr>
            </w:pPr>
          </w:p>
        </w:tc>
        <w:tc>
          <w:tcPr>
            <w:tcW w:w="2759" w:type="dxa"/>
            <w:vAlign w:val="center"/>
          </w:tcPr>
          <w:p w14:paraId="05D1BCA4">
            <w:pPr>
              <w:tabs>
                <w:tab w:val="left" w:pos="6300"/>
              </w:tabs>
              <w:snapToGrid w:val="0"/>
              <w:jc w:val="center"/>
              <w:outlineLvl w:val="0"/>
              <w:rPr>
                <w:rFonts w:ascii="宋体" w:hAnsi="宋体"/>
                <w:sz w:val="21"/>
                <w:szCs w:val="21"/>
              </w:rPr>
            </w:pPr>
          </w:p>
        </w:tc>
        <w:tc>
          <w:tcPr>
            <w:tcW w:w="2633" w:type="dxa"/>
            <w:vAlign w:val="center"/>
          </w:tcPr>
          <w:p w14:paraId="5A3E8EB5">
            <w:pPr>
              <w:tabs>
                <w:tab w:val="left" w:pos="6300"/>
              </w:tabs>
              <w:snapToGrid w:val="0"/>
              <w:jc w:val="center"/>
              <w:outlineLvl w:val="0"/>
              <w:rPr>
                <w:rFonts w:ascii="宋体" w:hAnsi="宋体"/>
                <w:sz w:val="21"/>
                <w:szCs w:val="21"/>
              </w:rPr>
            </w:pPr>
          </w:p>
        </w:tc>
      </w:tr>
      <w:tr w14:paraId="7EFD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5055B35">
            <w:pPr>
              <w:tabs>
                <w:tab w:val="left" w:pos="6300"/>
              </w:tabs>
              <w:snapToGrid w:val="0"/>
              <w:jc w:val="center"/>
              <w:outlineLvl w:val="0"/>
              <w:rPr>
                <w:rFonts w:ascii="宋体" w:hAnsi="宋体"/>
                <w:sz w:val="21"/>
                <w:szCs w:val="21"/>
              </w:rPr>
            </w:pPr>
          </w:p>
        </w:tc>
        <w:tc>
          <w:tcPr>
            <w:tcW w:w="2658" w:type="dxa"/>
            <w:vAlign w:val="center"/>
          </w:tcPr>
          <w:p w14:paraId="1988DF1E">
            <w:pPr>
              <w:tabs>
                <w:tab w:val="left" w:pos="6300"/>
              </w:tabs>
              <w:snapToGrid w:val="0"/>
              <w:jc w:val="center"/>
              <w:outlineLvl w:val="0"/>
              <w:rPr>
                <w:rFonts w:ascii="宋体" w:hAnsi="宋体"/>
                <w:sz w:val="21"/>
                <w:szCs w:val="21"/>
              </w:rPr>
            </w:pPr>
          </w:p>
        </w:tc>
        <w:tc>
          <w:tcPr>
            <w:tcW w:w="2759" w:type="dxa"/>
            <w:vAlign w:val="center"/>
          </w:tcPr>
          <w:p w14:paraId="32E433BA">
            <w:pPr>
              <w:tabs>
                <w:tab w:val="left" w:pos="6300"/>
              </w:tabs>
              <w:snapToGrid w:val="0"/>
              <w:jc w:val="center"/>
              <w:outlineLvl w:val="0"/>
              <w:rPr>
                <w:rFonts w:ascii="宋体" w:hAnsi="宋体"/>
                <w:sz w:val="21"/>
                <w:szCs w:val="21"/>
              </w:rPr>
            </w:pPr>
          </w:p>
        </w:tc>
        <w:tc>
          <w:tcPr>
            <w:tcW w:w="2633" w:type="dxa"/>
            <w:vAlign w:val="center"/>
          </w:tcPr>
          <w:p w14:paraId="77A13864">
            <w:pPr>
              <w:tabs>
                <w:tab w:val="left" w:pos="6300"/>
              </w:tabs>
              <w:snapToGrid w:val="0"/>
              <w:jc w:val="center"/>
              <w:outlineLvl w:val="0"/>
              <w:rPr>
                <w:rFonts w:ascii="宋体" w:hAnsi="宋体"/>
                <w:sz w:val="21"/>
                <w:szCs w:val="21"/>
              </w:rPr>
            </w:pPr>
          </w:p>
        </w:tc>
      </w:tr>
      <w:tr w14:paraId="19B5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3E66217">
            <w:pPr>
              <w:tabs>
                <w:tab w:val="left" w:pos="6300"/>
              </w:tabs>
              <w:snapToGrid w:val="0"/>
              <w:jc w:val="center"/>
              <w:outlineLvl w:val="0"/>
              <w:rPr>
                <w:rFonts w:ascii="宋体" w:hAnsi="宋体"/>
                <w:sz w:val="21"/>
                <w:szCs w:val="21"/>
              </w:rPr>
            </w:pPr>
          </w:p>
        </w:tc>
        <w:tc>
          <w:tcPr>
            <w:tcW w:w="2658" w:type="dxa"/>
            <w:vAlign w:val="center"/>
          </w:tcPr>
          <w:p w14:paraId="484DDFE6">
            <w:pPr>
              <w:tabs>
                <w:tab w:val="left" w:pos="6300"/>
              </w:tabs>
              <w:snapToGrid w:val="0"/>
              <w:jc w:val="center"/>
              <w:outlineLvl w:val="0"/>
              <w:rPr>
                <w:rFonts w:ascii="宋体" w:hAnsi="宋体"/>
                <w:sz w:val="21"/>
                <w:szCs w:val="21"/>
              </w:rPr>
            </w:pPr>
          </w:p>
        </w:tc>
        <w:tc>
          <w:tcPr>
            <w:tcW w:w="2759" w:type="dxa"/>
            <w:vAlign w:val="center"/>
          </w:tcPr>
          <w:p w14:paraId="6E9368B2">
            <w:pPr>
              <w:tabs>
                <w:tab w:val="left" w:pos="6300"/>
              </w:tabs>
              <w:snapToGrid w:val="0"/>
              <w:jc w:val="center"/>
              <w:outlineLvl w:val="0"/>
              <w:rPr>
                <w:rFonts w:ascii="宋体" w:hAnsi="宋体"/>
                <w:sz w:val="21"/>
                <w:szCs w:val="21"/>
              </w:rPr>
            </w:pPr>
          </w:p>
        </w:tc>
        <w:tc>
          <w:tcPr>
            <w:tcW w:w="2633" w:type="dxa"/>
            <w:vAlign w:val="center"/>
          </w:tcPr>
          <w:p w14:paraId="28247551">
            <w:pPr>
              <w:tabs>
                <w:tab w:val="left" w:pos="6300"/>
              </w:tabs>
              <w:snapToGrid w:val="0"/>
              <w:jc w:val="center"/>
              <w:outlineLvl w:val="0"/>
              <w:rPr>
                <w:rFonts w:ascii="宋体" w:hAnsi="宋体"/>
                <w:sz w:val="21"/>
                <w:szCs w:val="21"/>
              </w:rPr>
            </w:pPr>
          </w:p>
        </w:tc>
      </w:tr>
      <w:tr w14:paraId="008F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2079064">
            <w:pPr>
              <w:tabs>
                <w:tab w:val="left" w:pos="6300"/>
              </w:tabs>
              <w:snapToGrid w:val="0"/>
              <w:jc w:val="center"/>
              <w:outlineLvl w:val="0"/>
              <w:rPr>
                <w:rFonts w:ascii="宋体" w:hAnsi="宋体"/>
                <w:sz w:val="21"/>
                <w:szCs w:val="21"/>
              </w:rPr>
            </w:pPr>
          </w:p>
        </w:tc>
        <w:tc>
          <w:tcPr>
            <w:tcW w:w="2658" w:type="dxa"/>
            <w:vAlign w:val="center"/>
          </w:tcPr>
          <w:p w14:paraId="573B3F0B">
            <w:pPr>
              <w:tabs>
                <w:tab w:val="left" w:pos="6300"/>
              </w:tabs>
              <w:snapToGrid w:val="0"/>
              <w:jc w:val="center"/>
              <w:outlineLvl w:val="0"/>
              <w:rPr>
                <w:rFonts w:ascii="宋体" w:hAnsi="宋体"/>
                <w:sz w:val="21"/>
                <w:szCs w:val="21"/>
              </w:rPr>
            </w:pPr>
          </w:p>
        </w:tc>
        <w:tc>
          <w:tcPr>
            <w:tcW w:w="2759" w:type="dxa"/>
            <w:vAlign w:val="center"/>
          </w:tcPr>
          <w:p w14:paraId="16EE665C">
            <w:pPr>
              <w:tabs>
                <w:tab w:val="left" w:pos="6300"/>
              </w:tabs>
              <w:snapToGrid w:val="0"/>
              <w:jc w:val="center"/>
              <w:outlineLvl w:val="0"/>
              <w:rPr>
                <w:rFonts w:ascii="宋体" w:hAnsi="宋体"/>
                <w:sz w:val="21"/>
                <w:szCs w:val="21"/>
              </w:rPr>
            </w:pPr>
          </w:p>
        </w:tc>
        <w:tc>
          <w:tcPr>
            <w:tcW w:w="2633" w:type="dxa"/>
            <w:vAlign w:val="center"/>
          </w:tcPr>
          <w:p w14:paraId="52D99756">
            <w:pPr>
              <w:tabs>
                <w:tab w:val="left" w:pos="6300"/>
              </w:tabs>
              <w:snapToGrid w:val="0"/>
              <w:jc w:val="center"/>
              <w:outlineLvl w:val="0"/>
              <w:rPr>
                <w:rFonts w:ascii="宋体" w:hAnsi="宋体"/>
                <w:sz w:val="21"/>
                <w:szCs w:val="21"/>
              </w:rPr>
            </w:pPr>
          </w:p>
        </w:tc>
      </w:tr>
      <w:tr w14:paraId="6419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F711350">
            <w:pPr>
              <w:tabs>
                <w:tab w:val="left" w:pos="6300"/>
              </w:tabs>
              <w:snapToGrid w:val="0"/>
              <w:jc w:val="center"/>
              <w:outlineLvl w:val="0"/>
              <w:rPr>
                <w:rFonts w:ascii="宋体" w:hAnsi="宋体"/>
                <w:sz w:val="21"/>
                <w:szCs w:val="21"/>
              </w:rPr>
            </w:pPr>
          </w:p>
        </w:tc>
        <w:tc>
          <w:tcPr>
            <w:tcW w:w="2658" w:type="dxa"/>
            <w:vAlign w:val="center"/>
          </w:tcPr>
          <w:p w14:paraId="4FFEA3C1">
            <w:pPr>
              <w:tabs>
                <w:tab w:val="left" w:pos="6300"/>
              </w:tabs>
              <w:snapToGrid w:val="0"/>
              <w:jc w:val="center"/>
              <w:outlineLvl w:val="0"/>
              <w:rPr>
                <w:rFonts w:ascii="宋体" w:hAnsi="宋体"/>
                <w:sz w:val="21"/>
                <w:szCs w:val="21"/>
              </w:rPr>
            </w:pPr>
          </w:p>
        </w:tc>
        <w:tc>
          <w:tcPr>
            <w:tcW w:w="2759" w:type="dxa"/>
            <w:vAlign w:val="center"/>
          </w:tcPr>
          <w:p w14:paraId="76DCF139">
            <w:pPr>
              <w:tabs>
                <w:tab w:val="left" w:pos="6300"/>
              </w:tabs>
              <w:snapToGrid w:val="0"/>
              <w:jc w:val="center"/>
              <w:outlineLvl w:val="0"/>
              <w:rPr>
                <w:rFonts w:ascii="宋体" w:hAnsi="宋体"/>
                <w:sz w:val="21"/>
                <w:szCs w:val="21"/>
              </w:rPr>
            </w:pPr>
          </w:p>
        </w:tc>
        <w:tc>
          <w:tcPr>
            <w:tcW w:w="2633" w:type="dxa"/>
            <w:vAlign w:val="center"/>
          </w:tcPr>
          <w:p w14:paraId="151F1298">
            <w:pPr>
              <w:tabs>
                <w:tab w:val="left" w:pos="6300"/>
              </w:tabs>
              <w:snapToGrid w:val="0"/>
              <w:jc w:val="center"/>
              <w:outlineLvl w:val="0"/>
              <w:rPr>
                <w:rFonts w:ascii="宋体" w:hAnsi="宋体"/>
                <w:sz w:val="21"/>
                <w:szCs w:val="21"/>
              </w:rPr>
            </w:pPr>
          </w:p>
        </w:tc>
      </w:tr>
      <w:tr w14:paraId="7495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E34F994">
            <w:pPr>
              <w:tabs>
                <w:tab w:val="left" w:pos="6300"/>
              </w:tabs>
              <w:snapToGrid w:val="0"/>
              <w:jc w:val="center"/>
              <w:outlineLvl w:val="0"/>
              <w:rPr>
                <w:rFonts w:ascii="宋体" w:hAnsi="宋体"/>
                <w:sz w:val="21"/>
                <w:szCs w:val="21"/>
              </w:rPr>
            </w:pPr>
          </w:p>
        </w:tc>
        <w:tc>
          <w:tcPr>
            <w:tcW w:w="2658" w:type="dxa"/>
            <w:vAlign w:val="center"/>
          </w:tcPr>
          <w:p w14:paraId="41577CC1">
            <w:pPr>
              <w:tabs>
                <w:tab w:val="left" w:pos="6300"/>
              </w:tabs>
              <w:snapToGrid w:val="0"/>
              <w:jc w:val="center"/>
              <w:outlineLvl w:val="0"/>
              <w:rPr>
                <w:rFonts w:ascii="宋体" w:hAnsi="宋体"/>
                <w:sz w:val="21"/>
                <w:szCs w:val="21"/>
              </w:rPr>
            </w:pPr>
          </w:p>
        </w:tc>
        <w:tc>
          <w:tcPr>
            <w:tcW w:w="2759" w:type="dxa"/>
            <w:vAlign w:val="center"/>
          </w:tcPr>
          <w:p w14:paraId="5459D7B9">
            <w:pPr>
              <w:tabs>
                <w:tab w:val="left" w:pos="6300"/>
              </w:tabs>
              <w:snapToGrid w:val="0"/>
              <w:jc w:val="center"/>
              <w:outlineLvl w:val="0"/>
              <w:rPr>
                <w:rFonts w:ascii="宋体" w:hAnsi="宋体"/>
                <w:sz w:val="21"/>
                <w:szCs w:val="21"/>
              </w:rPr>
            </w:pPr>
          </w:p>
        </w:tc>
        <w:tc>
          <w:tcPr>
            <w:tcW w:w="2633" w:type="dxa"/>
            <w:vAlign w:val="center"/>
          </w:tcPr>
          <w:p w14:paraId="15B5A55B">
            <w:pPr>
              <w:tabs>
                <w:tab w:val="left" w:pos="6300"/>
              </w:tabs>
              <w:snapToGrid w:val="0"/>
              <w:jc w:val="center"/>
              <w:outlineLvl w:val="0"/>
              <w:rPr>
                <w:rFonts w:ascii="宋体" w:hAnsi="宋体"/>
                <w:sz w:val="21"/>
                <w:szCs w:val="21"/>
              </w:rPr>
            </w:pPr>
          </w:p>
        </w:tc>
      </w:tr>
      <w:tr w14:paraId="221C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20514FB">
            <w:pPr>
              <w:tabs>
                <w:tab w:val="left" w:pos="6300"/>
              </w:tabs>
              <w:snapToGrid w:val="0"/>
              <w:jc w:val="center"/>
              <w:outlineLvl w:val="0"/>
              <w:rPr>
                <w:rFonts w:ascii="宋体" w:hAnsi="宋体"/>
                <w:sz w:val="21"/>
                <w:szCs w:val="21"/>
              </w:rPr>
            </w:pPr>
          </w:p>
        </w:tc>
        <w:tc>
          <w:tcPr>
            <w:tcW w:w="2658" w:type="dxa"/>
            <w:vAlign w:val="center"/>
          </w:tcPr>
          <w:p w14:paraId="3802AA64">
            <w:pPr>
              <w:tabs>
                <w:tab w:val="left" w:pos="6300"/>
              </w:tabs>
              <w:snapToGrid w:val="0"/>
              <w:jc w:val="center"/>
              <w:outlineLvl w:val="0"/>
              <w:rPr>
                <w:rFonts w:ascii="宋体" w:hAnsi="宋体"/>
                <w:sz w:val="21"/>
                <w:szCs w:val="21"/>
              </w:rPr>
            </w:pPr>
          </w:p>
        </w:tc>
        <w:tc>
          <w:tcPr>
            <w:tcW w:w="2759" w:type="dxa"/>
            <w:vAlign w:val="center"/>
          </w:tcPr>
          <w:p w14:paraId="594F8390">
            <w:pPr>
              <w:tabs>
                <w:tab w:val="left" w:pos="6300"/>
              </w:tabs>
              <w:snapToGrid w:val="0"/>
              <w:jc w:val="center"/>
              <w:outlineLvl w:val="0"/>
              <w:rPr>
                <w:rFonts w:ascii="宋体" w:hAnsi="宋体"/>
                <w:sz w:val="21"/>
                <w:szCs w:val="21"/>
              </w:rPr>
            </w:pPr>
          </w:p>
        </w:tc>
        <w:tc>
          <w:tcPr>
            <w:tcW w:w="2633" w:type="dxa"/>
            <w:vAlign w:val="center"/>
          </w:tcPr>
          <w:p w14:paraId="5A76FEDB">
            <w:pPr>
              <w:tabs>
                <w:tab w:val="left" w:pos="6300"/>
              </w:tabs>
              <w:snapToGrid w:val="0"/>
              <w:jc w:val="center"/>
              <w:outlineLvl w:val="0"/>
              <w:rPr>
                <w:rFonts w:ascii="宋体" w:hAnsi="宋体"/>
                <w:sz w:val="21"/>
                <w:szCs w:val="21"/>
              </w:rPr>
            </w:pPr>
          </w:p>
        </w:tc>
      </w:tr>
    </w:tbl>
    <w:p w14:paraId="2813A4AE">
      <w:pPr>
        <w:spacing w:line="360" w:lineRule="auto"/>
        <w:ind w:firstLine="480" w:firstLineChars="200"/>
        <w:rPr>
          <w:rFonts w:ascii="宋体" w:hAnsi="宋体"/>
          <w:sz w:val="24"/>
          <w:szCs w:val="28"/>
        </w:rPr>
      </w:pPr>
    </w:p>
    <w:p w14:paraId="14A17C55">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122B898C">
      <w:pPr>
        <w:spacing w:line="360" w:lineRule="auto"/>
        <w:ind w:firstLine="600" w:firstLineChars="250"/>
        <w:rPr>
          <w:rFonts w:ascii="宋体" w:hAnsi="宋体"/>
          <w:sz w:val="24"/>
          <w:szCs w:val="28"/>
        </w:rPr>
      </w:pPr>
    </w:p>
    <w:p w14:paraId="2B4869F8">
      <w:pPr>
        <w:spacing w:line="360" w:lineRule="auto"/>
        <w:rPr>
          <w:rFonts w:ascii="宋体" w:hAnsi="宋体"/>
          <w:sz w:val="24"/>
          <w:szCs w:val="28"/>
        </w:rPr>
      </w:pPr>
      <w:r>
        <w:rPr>
          <w:rFonts w:hint="eastAsia" w:ascii="宋体" w:hAnsi="宋体"/>
          <w:sz w:val="24"/>
          <w:szCs w:val="28"/>
        </w:rPr>
        <w:t xml:space="preserve">   （供应商公章）                               （签字或盖章）</w:t>
      </w:r>
    </w:p>
    <w:p w14:paraId="14162C15">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31A5E511">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445182EF">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0618E8CA">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04A73852">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1E285857">
      <w:pPr>
        <w:pageBreakBefore/>
        <w:tabs>
          <w:tab w:val="left" w:pos="6300"/>
        </w:tabs>
        <w:snapToGrid w:val="0"/>
        <w:spacing w:line="360" w:lineRule="auto"/>
        <w:rPr>
          <w:b/>
          <w:sz w:val="24"/>
          <w:szCs w:val="24"/>
        </w:rPr>
      </w:pPr>
      <w:bookmarkStart w:id="152" w:name="_Toc23764524"/>
      <w:bookmarkStart w:id="153" w:name="_Toc342913421"/>
      <w:bookmarkStart w:id="154" w:name="_Toc313888362"/>
      <w:bookmarkStart w:id="155" w:name="_Toc313008358"/>
      <w:r>
        <w:rPr>
          <w:rFonts w:hint="eastAsia"/>
          <w:sz w:val="24"/>
          <w:szCs w:val="24"/>
        </w:rPr>
        <w:t xml:space="preserve">   </w:t>
      </w:r>
      <w:r>
        <w:rPr>
          <w:rFonts w:hint="eastAsia"/>
          <w:b/>
          <w:sz w:val="24"/>
          <w:szCs w:val="24"/>
        </w:rPr>
        <w:t xml:space="preserve"> </w:t>
      </w:r>
      <w:r>
        <w:rPr>
          <w:b/>
          <w:sz w:val="24"/>
          <w:szCs w:val="24"/>
        </w:rPr>
        <w:t>三、商务部分</w:t>
      </w:r>
      <w:bookmarkEnd w:id="152"/>
      <w:bookmarkEnd w:id="153"/>
      <w:bookmarkEnd w:id="154"/>
      <w:bookmarkEnd w:id="155"/>
    </w:p>
    <w:p w14:paraId="0CD1BE13">
      <w:pPr>
        <w:tabs>
          <w:tab w:val="left" w:pos="6300"/>
        </w:tabs>
        <w:snapToGrid w:val="0"/>
        <w:spacing w:line="360" w:lineRule="auto"/>
        <w:rPr>
          <w:sz w:val="24"/>
          <w:szCs w:val="24"/>
        </w:rPr>
      </w:pPr>
      <w:r>
        <w:rPr>
          <w:rFonts w:hint="eastAsia"/>
          <w:sz w:val="24"/>
          <w:szCs w:val="24"/>
        </w:rPr>
        <w:t xml:space="preserve">    （一）商务要求响应情况（格式自定）：</w:t>
      </w:r>
    </w:p>
    <w:p w14:paraId="6575A8C8">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6DD8DE3D">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33D2C558">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37E98C1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07B7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15B16239">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5111D9D5">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34DE91E7">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5990165F">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69FE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5133831">
            <w:pPr>
              <w:tabs>
                <w:tab w:val="left" w:pos="6300"/>
              </w:tabs>
              <w:snapToGrid w:val="0"/>
              <w:ind w:firstLine="420" w:firstLineChars="200"/>
              <w:rPr>
                <w:rFonts w:ascii="宋体" w:hAnsi="宋体"/>
                <w:sz w:val="21"/>
                <w:szCs w:val="21"/>
              </w:rPr>
            </w:pPr>
          </w:p>
        </w:tc>
        <w:tc>
          <w:tcPr>
            <w:tcW w:w="2428" w:type="dxa"/>
            <w:vAlign w:val="center"/>
          </w:tcPr>
          <w:p w14:paraId="1D5F5C76">
            <w:pPr>
              <w:tabs>
                <w:tab w:val="left" w:pos="6300"/>
              </w:tabs>
              <w:snapToGrid w:val="0"/>
              <w:ind w:firstLine="420" w:firstLineChars="200"/>
              <w:rPr>
                <w:rFonts w:ascii="宋体" w:hAnsi="宋体"/>
                <w:sz w:val="21"/>
                <w:szCs w:val="21"/>
              </w:rPr>
            </w:pPr>
          </w:p>
        </w:tc>
        <w:tc>
          <w:tcPr>
            <w:tcW w:w="2520" w:type="dxa"/>
            <w:vAlign w:val="center"/>
          </w:tcPr>
          <w:p w14:paraId="6E6AD83B">
            <w:pPr>
              <w:tabs>
                <w:tab w:val="left" w:pos="6300"/>
              </w:tabs>
              <w:snapToGrid w:val="0"/>
              <w:ind w:firstLine="420" w:firstLineChars="200"/>
              <w:rPr>
                <w:rFonts w:ascii="宋体" w:hAnsi="宋体"/>
                <w:sz w:val="21"/>
                <w:szCs w:val="21"/>
              </w:rPr>
            </w:pPr>
          </w:p>
        </w:tc>
        <w:tc>
          <w:tcPr>
            <w:tcW w:w="2416" w:type="dxa"/>
            <w:vAlign w:val="center"/>
          </w:tcPr>
          <w:p w14:paraId="13F64693">
            <w:pPr>
              <w:tabs>
                <w:tab w:val="left" w:pos="6300"/>
              </w:tabs>
              <w:snapToGrid w:val="0"/>
              <w:ind w:firstLine="420" w:firstLineChars="200"/>
              <w:rPr>
                <w:rFonts w:ascii="宋体" w:hAnsi="宋体"/>
                <w:sz w:val="21"/>
                <w:szCs w:val="21"/>
              </w:rPr>
            </w:pPr>
          </w:p>
        </w:tc>
      </w:tr>
      <w:tr w14:paraId="6741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55F1DD3">
            <w:pPr>
              <w:tabs>
                <w:tab w:val="left" w:pos="6300"/>
              </w:tabs>
              <w:snapToGrid w:val="0"/>
              <w:ind w:firstLine="420" w:firstLineChars="200"/>
              <w:rPr>
                <w:rFonts w:ascii="宋体" w:hAnsi="宋体"/>
                <w:sz w:val="21"/>
                <w:szCs w:val="21"/>
              </w:rPr>
            </w:pPr>
          </w:p>
        </w:tc>
        <w:tc>
          <w:tcPr>
            <w:tcW w:w="2428" w:type="dxa"/>
            <w:vAlign w:val="center"/>
          </w:tcPr>
          <w:p w14:paraId="3D080D08">
            <w:pPr>
              <w:tabs>
                <w:tab w:val="left" w:pos="6300"/>
              </w:tabs>
              <w:snapToGrid w:val="0"/>
              <w:ind w:firstLine="420" w:firstLineChars="200"/>
              <w:rPr>
                <w:rFonts w:ascii="宋体" w:hAnsi="宋体"/>
                <w:sz w:val="21"/>
                <w:szCs w:val="21"/>
              </w:rPr>
            </w:pPr>
          </w:p>
        </w:tc>
        <w:tc>
          <w:tcPr>
            <w:tcW w:w="2520" w:type="dxa"/>
            <w:vAlign w:val="center"/>
          </w:tcPr>
          <w:p w14:paraId="78E8BC87">
            <w:pPr>
              <w:tabs>
                <w:tab w:val="left" w:pos="6300"/>
              </w:tabs>
              <w:snapToGrid w:val="0"/>
              <w:ind w:firstLine="420" w:firstLineChars="200"/>
              <w:rPr>
                <w:rFonts w:ascii="宋体" w:hAnsi="宋体"/>
                <w:sz w:val="21"/>
                <w:szCs w:val="21"/>
              </w:rPr>
            </w:pPr>
          </w:p>
        </w:tc>
        <w:tc>
          <w:tcPr>
            <w:tcW w:w="2416" w:type="dxa"/>
            <w:vAlign w:val="center"/>
          </w:tcPr>
          <w:p w14:paraId="139571F8">
            <w:pPr>
              <w:tabs>
                <w:tab w:val="left" w:pos="6300"/>
              </w:tabs>
              <w:snapToGrid w:val="0"/>
              <w:ind w:firstLine="420" w:firstLineChars="200"/>
              <w:rPr>
                <w:rFonts w:ascii="宋体" w:hAnsi="宋体"/>
                <w:sz w:val="21"/>
                <w:szCs w:val="21"/>
              </w:rPr>
            </w:pPr>
          </w:p>
        </w:tc>
      </w:tr>
      <w:tr w14:paraId="486C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7FBA742">
            <w:pPr>
              <w:tabs>
                <w:tab w:val="left" w:pos="6300"/>
              </w:tabs>
              <w:snapToGrid w:val="0"/>
              <w:ind w:firstLine="420" w:firstLineChars="200"/>
              <w:rPr>
                <w:rFonts w:ascii="宋体" w:hAnsi="宋体"/>
                <w:sz w:val="21"/>
                <w:szCs w:val="21"/>
              </w:rPr>
            </w:pPr>
          </w:p>
        </w:tc>
        <w:tc>
          <w:tcPr>
            <w:tcW w:w="2428" w:type="dxa"/>
            <w:vAlign w:val="center"/>
          </w:tcPr>
          <w:p w14:paraId="3C4C8823">
            <w:pPr>
              <w:tabs>
                <w:tab w:val="left" w:pos="6300"/>
              </w:tabs>
              <w:snapToGrid w:val="0"/>
              <w:ind w:firstLine="420" w:firstLineChars="200"/>
              <w:rPr>
                <w:rFonts w:ascii="宋体" w:hAnsi="宋体"/>
                <w:sz w:val="21"/>
                <w:szCs w:val="21"/>
              </w:rPr>
            </w:pPr>
          </w:p>
        </w:tc>
        <w:tc>
          <w:tcPr>
            <w:tcW w:w="2520" w:type="dxa"/>
            <w:vAlign w:val="center"/>
          </w:tcPr>
          <w:p w14:paraId="5F0F758A">
            <w:pPr>
              <w:tabs>
                <w:tab w:val="left" w:pos="6300"/>
              </w:tabs>
              <w:snapToGrid w:val="0"/>
              <w:ind w:firstLine="420" w:firstLineChars="200"/>
              <w:rPr>
                <w:rFonts w:ascii="宋体" w:hAnsi="宋体"/>
                <w:sz w:val="21"/>
                <w:szCs w:val="21"/>
              </w:rPr>
            </w:pPr>
          </w:p>
        </w:tc>
        <w:tc>
          <w:tcPr>
            <w:tcW w:w="2416" w:type="dxa"/>
            <w:vAlign w:val="center"/>
          </w:tcPr>
          <w:p w14:paraId="6F1D0C44">
            <w:pPr>
              <w:tabs>
                <w:tab w:val="left" w:pos="6300"/>
              </w:tabs>
              <w:snapToGrid w:val="0"/>
              <w:ind w:firstLine="420" w:firstLineChars="200"/>
              <w:rPr>
                <w:rFonts w:ascii="宋体" w:hAnsi="宋体"/>
                <w:sz w:val="21"/>
                <w:szCs w:val="21"/>
              </w:rPr>
            </w:pPr>
          </w:p>
        </w:tc>
      </w:tr>
      <w:tr w14:paraId="6722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621A0B8">
            <w:pPr>
              <w:tabs>
                <w:tab w:val="left" w:pos="6300"/>
              </w:tabs>
              <w:snapToGrid w:val="0"/>
              <w:ind w:firstLine="420" w:firstLineChars="200"/>
              <w:rPr>
                <w:rFonts w:ascii="宋体" w:hAnsi="宋体"/>
                <w:sz w:val="21"/>
                <w:szCs w:val="21"/>
              </w:rPr>
            </w:pPr>
          </w:p>
        </w:tc>
        <w:tc>
          <w:tcPr>
            <w:tcW w:w="2428" w:type="dxa"/>
            <w:vAlign w:val="center"/>
          </w:tcPr>
          <w:p w14:paraId="531F7920">
            <w:pPr>
              <w:tabs>
                <w:tab w:val="left" w:pos="6300"/>
              </w:tabs>
              <w:snapToGrid w:val="0"/>
              <w:ind w:firstLine="420" w:firstLineChars="200"/>
              <w:rPr>
                <w:rFonts w:ascii="宋体" w:hAnsi="宋体"/>
                <w:sz w:val="21"/>
                <w:szCs w:val="21"/>
              </w:rPr>
            </w:pPr>
          </w:p>
        </w:tc>
        <w:tc>
          <w:tcPr>
            <w:tcW w:w="2520" w:type="dxa"/>
            <w:vAlign w:val="center"/>
          </w:tcPr>
          <w:p w14:paraId="7976A8FF">
            <w:pPr>
              <w:tabs>
                <w:tab w:val="left" w:pos="6300"/>
              </w:tabs>
              <w:snapToGrid w:val="0"/>
              <w:ind w:firstLine="420" w:firstLineChars="200"/>
              <w:rPr>
                <w:rFonts w:ascii="宋体" w:hAnsi="宋体"/>
                <w:sz w:val="21"/>
                <w:szCs w:val="21"/>
              </w:rPr>
            </w:pPr>
          </w:p>
        </w:tc>
        <w:tc>
          <w:tcPr>
            <w:tcW w:w="2416" w:type="dxa"/>
            <w:vAlign w:val="center"/>
          </w:tcPr>
          <w:p w14:paraId="583E3FD0">
            <w:pPr>
              <w:tabs>
                <w:tab w:val="left" w:pos="6300"/>
              </w:tabs>
              <w:snapToGrid w:val="0"/>
              <w:ind w:firstLine="420" w:firstLineChars="200"/>
              <w:rPr>
                <w:rFonts w:ascii="宋体" w:hAnsi="宋体"/>
                <w:sz w:val="21"/>
                <w:szCs w:val="21"/>
              </w:rPr>
            </w:pPr>
          </w:p>
        </w:tc>
      </w:tr>
      <w:tr w14:paraId="16B6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214FF43">
            <w:pPr>
              <w:tabs>
                <w:tab w:val="left" w:pos="6300"/>
              </w:tabs>
              <w:snapToGrid w:val="0"/>
              <w:ind w:firstLine="420" w:firstLineChars="200"/>
              <w:rPr>
                <w:rFonts w:ascii="宋体" w:hAnsi="宋体"/>
                <w:sz w:val="21"/>
                <w:szCs w:val="21"/>
              </w:rPr>
            </w:pPr>
          </w:p>
        </w:tc>
        <w:tc>
          <w:tcPr>
            <w:tcW w:w="2428" w:type="dxa"/>
            <w:vAlign w:val="center"/>
          </w:tcPr>
          <w:p w14:paraId="3A918070">
            <w:pPr>
              <w:tabs>
                <w:tab w:val="left" w:pos="6300"/>
              </w:tabs>
              <w:snapToGrid w:val="0"/>
              <w:ind w:firstLine="420" w:firstLineChars="200"/>
              <w:rPr>
                <w:rFonts w:ascii="宋体" w:hAnsi="宋体"/>
                <w:sz w:val="21"/>
                <w:szCs w:val="21"/>
              </w:rPr>
            </w:pPr>
          </w:p>
        </w:tc>
        <w:tc>
          <w:tcPr>
            <w:tcW w:w="2520" w:type="dxa"/>
            <w:vAlign w:val="center"/>
          </w:tcPr>
          <w:p w14:paraId="7AF90D05">
            <w:pPr>
              <w:tabs>
                <w:tab w:val="left" w:pos="6300"/>
              </w:tabs>
              <w:snapToGrid w:val="0"/>
              <w:ind w:firstLine="420" w:firstLineChars="200"/>
              <w:rPr>
                <w:rFonts w:ascii="宋体" w:hAnsi="宋体"/>
                <w:sz w:val="21"/>
                <w:szCs w:val="21"/>
              </w:rPr>
            </w:pPr>
          </w:p>
        </w:tc>
        <w:tc>
          <w:tcPr>
            <w:tcW w:w="2416" w:type="dxa"/>
            <w:vAlign w:val="center"/>
          </w:tcPr>
          <w:p w14:paraId="3F756BD5">
            <w:pPr>
              <w:tabs>
                <w:tab w:val="left" w:pos="6300"/>
              </w:tabs>
              <w:snapToGrid w:val="0"/>
              <w:ind w:firstLine="420" w:firstLineChars="200"/>
              <w:rPr>
                <w:rFonts w:ascii="宋体" w:hAnsi="宋体"/>
                <w:sz w:val="21"/>
                <w:szCs w:val="21"/>
              </w:rPr>
            </w:pPr>
          </w:p>
        </w:tc>
      </w:tr>
      <w:tr w14:paraId="44A4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6BE55E9">
            <w:pPr>
              <w:tabs>
                <w:tab w:val="left" w:pos="6300"/>
              </w:tabs>
              <w:snapToGrid w:val="0"/>
              <w:ind w:firstLine="420" w:firstLineChars="200"/>
              <w:rPr>
                <w:rFonts w:ascii="宋体" w:hAnsi="宋体"/>
                <w:sz w:val="21"/>
                <w:szCs w:val="21"/>
              </w:rPr>
            </w:pPr>
          </w:p>
        </w:tc>
        <w:tc>
          <w:tcPr>
            <w:tcW w:w="2428" w:type="dxa"/>
            <w:vAlign w:val="center"/>
          </w:tcPr>
          <w:p w14:paraId="7EF2C6E6">
            <w:pPr>
              <w:tabs>
                <w:tab w:val="left" w:pos="6300"/>
              </w:tabs>
              <w:snapToGrid w:val="0"/>
              <w:ind w:firstLine="420" w:firstLineChars="200"/>
              <w:rPr>
                <w:rFonts w:ascii="宋体" w:hAnsi="宋体"/>
                <w:sz w:val="21"/>
                <w:szCs w:val="21"/>
              </w:rPr>
            </w:pPr>
          </w:p>
        </w:tc>
        <w:tc>
          <w:tcPr>
            <w:tcW w:w="2520" w:type="dxa"/>
            <w:vAlign w:val="center"/>
          </w:tcPr>
          <w:p w14:paraId="42C55E1D">
            <w:pPr>
              <w:tabs>
                <w:tab w:val="left" w:pos="6300"/>
              </w:tabs>
              <w:snapToGrid w:val="0"/>
              <w:ind w:firstLine="420" w:firstLineChars="200"/>
              <w:rPr>
                <w:rFonts w:ascii="宋体" w:hAnsi="宋体"/>
                <w:sz w:val="21"/>
                <w:szCs w:val="21"/>
              </w:rPr>
            </w:pPr>
          </w:p>
        </w:tc>
        <w:tc>
          <w:tcPr>
            <w:tcW w:w="2416" w:type="dxa"/>
            <w:vAlign w:val="center"/>
          </w:tcPr>
          <w:p w14:paraId="28B8626B">
            <w:pPr>
              <w:tabs>
                <w:tab w:val="left" w:pos="6300"/>
              </w:tabs>
              <w:snapToGrid w:val="0"/>
              <w:ind w:firstLine="420" w:firstLineChars="200"/>
              <w:rPr>
                <w:rFonts w:ascii="宋体" w:hAnsi="宋体"/>
                <w:sz w:val="21"/>
                <w:szCs w:val="21"/>
              </w:rPr>
            </w:pPr>
          </w:p>
        </w:tc>
      </w:tr>
      <w:tr w14:paraId="20EB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04C3D98">
            <w:pPr>
              <w:tabs>
                <w:tab w:val="left" w:pos="6300"/>
              </w:tabs>
              <w:snapToGrid w:val="0"/>
              <w:ind w:firstLine="420" w:firstLineChars="200"/>
              <w:rPr>
                <w:rFonts w:ascii="宋体" w:hAnsi="宋体"/>
                <w:sz w:val="21"/>
                <w:szCs w:val="21"/>
              </w:rPr>
            </w:pPr>
          </w:p>
        </w:tc>
        <w:tc>
          <w:tcPr>
            <w:tcW w:w="2428" w:type="dxa"/>
            <w:vAlign w:val="center"/>
          </w:tcPr>
          <w:p w14:paraId="37E3F0A6">
            <w:pPr>
              <w:tabs>
                <w:tab w:val="left" w:pos="6300"/>
              </w:tabs>
              <w:snapToGrid w:val="0"/>
              <w:ind w:firstLine="420" w:firstLineChars="200"/>
              <w:rPr>
                <w:rFonts w:ascii="宋体" w:hAnsi="宋体"/>
                <w:sz w:val="21"/>
                <w:szCs w:val="21"/>
              </w:rPr>
            </w:pPr>
          </w:p>
        </w:tc>
        <w:tc>
          <w:tcPr>
            <w:tcW w:w="2520" w:type="dxa"/>
            <w:vAlign w:val="center"/>
          </w:tcPr>
          <w:p w14:paraId="3E93D0AB">
            <w:pPr>
              <w:tabs>
                <w:tab w:val="left" w:pos="6300"/>
              </w:tabs>
              <w:snapToGrid w:val="0"/>
              <w:ind w:firstLine="420" w:firstLineChars="200"/>
              <w:rPr>
                <w:rFonts w:ascii="宋体" w:hAnsi="宋体"/>
                <w:sz w:val="21"/>
                <w:szCs w:val="21"/>
              </w:rPr>
            </w:pPr>
          </w:p>
        </w:tc>
        <w:tc>
          <w:tcPr>
            <w:tcW w:w="2416" w:type="dxa"/>
            <w:vAlign w:val="center"/>
          </w:tcPr>
          <w:p w14:paraId="47B90B15">
            <w:pPr>
              <w:tabs>
                <w:tab w:val="left" w:pos="6300"/>
              </w:tabs>
              <w:snapToGrid w:val="0"/>
              <w:ind w:firstLine="420" w:firstLineChars="200"/>
              <w:rPr>
                <w:rFonts w:ascii="宋体" w:hAnsi="宋体"/>
                <w:sz w:val="21"/>
                <w:szCs w:val="21"/>
              </w:rPr>
            </w:pPr>
          </w:p>
        </w:tc>
      </w:tr>
      <w:tr w14:paraId="5E48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5223161">
            <w:pPr>
              <w:tabs>
                <w:tab w:val="left" w:pos="6300"/>
              </w:tabs>
              <w:snapToGrid w:val="0"/>
              <w:ind w:firstLine="420" w:firstLineChars="200"/>
              <w:rPr>
                <w:rFonts w:ascii="宋体" w:hAnsi="宋体"/>
                <w:sz w:val="21"/>
                <w:szCs w:val="21"/>
              </w:rPr>
            </w:pPr>
          </w:p>
        </w:tc>
        <w:tc>
          <w:tcPr>
            <w:tcW w:w="2428" w:type="dxa"/>
            <w:vAlign w:val="center"/>
          </w:tcPr>
          <w:p w14:paraId="3BCD5072">
            <w:pPr>
              <w:tabs>
                <w:tab w:val="left" w:pos="6300"/>
              </w:tabs>
              <w:snapToGrid w:val="0"/>
              <w:ind w:firstLine="420" w:firstLineChars="200"/>
              <w:rPr>
                <w:rFonts w:ascii="宋体" w:hAnsi="宋体"/>
                <w:sz w:val="21"/>
                <w:szCs w:val="21"/>
              </w:rPr>
            </w:pPr>
          </w:p>
        </w:tc>
        <w:tc>
          <w:tcPr>
            <w:tcW w:w="2520" w:type="dxa"/>
            <w:vAlign w:val="center"/>
          </w:tcPr>
          <w:p w14:paraId="4E940925">
            <w:pPr>
              <w:tabs>
                <w:tab w:val="left" w:pos="6300"/>
              </w:tabs>
              <w:snapToGrid w:val="0"/>
              <w:ind w:firstLine="420" w:firstLineChars="200"/>
              <w:rPr>
                <w:rFonts w:ascii="宋体" w:hAnsi="宋体"/>
                <w:sz w:val="21"/>
                <w:szCs w:val="21"/>
              </w:rPr>
            </w:pPr>
          </w:p>
        </w:tc>
        <w:tc>
          <w:tcPr>
            <w:tcW w:w="2416" w:type="dxa"/>
            <w:vAlign w:val="center"/>
          </w:tcPr>
          <w:p w14:paraId="202FA137">
            <w:pPr>
              <w:tabs>
                <w:tab w:val="left" w:pos="6300"/>
              </w:tabs>
              <w:snapToGrid w:val="0"/>
              <w:ind w:firstLine="420" w:firstLineChars="200"/>
              <w:rPr>
                <w:rFonts w:ascii="宋体" w:hAnsi="宋体"/>
                <w:sz w:val="21"/>
                <w:szCs w:val="21"/>
              </w:rPr>
            </w:pPr>
          </w:p>
        </w:tc>
      </w:tr>
      <w:tr w14:paraId="356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0685AA3">
            <w:pPr>
              <w:tabs>
                <w:tab w:val="left" w:pos="6300"/>
              </w:tabs>
              <w:snapToGrid w:val="0"/>
              <w:ind w:firstLine="420" w:firstLineChars="200"/>
              <w:rPr>
                <w:rFonts w:ascii="宋体" w:hAnsi="宋体"/>
                <w:sz w:val="21"/>
                <w:szCs w:val="21"/>
              </w:rPr>
            </w:pPr>
          </w:p>
        </w:tc>
        <w:tc>
          <w:tcPr>
            <w:tcW w:w="2428" w:type="dxa"/>
            <w:vAlign w:val="center"/>
          </w:tcPr>
          <w:p w14:paraId="5E69E678">
            <w:pPr>
              <w:tabs>
                <w:tab w:val="left" w:pos="6300"/>
              </w:tabs>
              <w:snapToGrid w:val="0"/>
              <w:ind w:firstLine="420" w:firstLineChars="200"/>
              <w:rPr>
                <w:rFonts w:ascii="宋体" w:hAnsi="宋体"/>
                <w:sz w:val="21"/>
                <w:szCs w:val="21"/>
              </w:rPr>
            </w:pPr>
          </w:p>
        </w:tc>
        <w:tc>
          <w:tcPr>
            <w:tcW w:w="2520" w:type="dxa"/>
            <w:vAlign w:val="center"/>
          </w:tcPr>
          <w:p w14:paraId="1FBB7FD5">
            <w:pPr>
              <w:tabs>
                <w:tab w:val="left" w:pos="6300"/>
              </w:tabs>
              <w:snapToGrid w:val="0"/>
              <w:ind w:firstLine="420" w:firstLineChars="200"/>
              <w:rPr>
                <w:rFonts w:ascii="宋体" w:hAnsi="宋体"/>
                <w:sz w:val="21"/>
                <w:szCs w:val="21"/>
              </w:rPr>
            </w:pPr>
          </w:p>
        </w:tc>
        <w:tc>
          <w:tcPr>
            <w:tcW w:w="2416" w:type="dxa"/>
            <w:vAlign w:val="center"/>
          </w:tcPr>
          <w:p w14:paraId="7723D9FA">
            <w:pPr>
              <w:tabs>
                <w:tab w:val="left" w:pos="6300"/>
              </w:tabs>
              <w:snapToGrid w:val="0"/>
              <w:ind w:firstLine="420" w:firstLineChars="200"/>
              <w:rPr>
                <w:rFonts w:ascii="宋体" w:hAnsi="宋体"/>
                <w:sz w:val="21"/>
                <w:szCs w:val="21"/>
              </w:rPr>
            </w:pPr>
          </w:p>
        </w:tc>
      </w:tr>
    </w:tbl>
    <w:p w14:paraId="64FCA19D">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4AD0FE2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4EB3944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5A4D68A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66B3985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12E92A9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1614820F">
      <w:pPr>
        <w:tabs>
          <w:tab w:val="left" w:pos="6300"/>
        </w:tabs>
        <w:snapToGrid w:val="0"/>
        <w:spacing w:line="360" w:lineRule="auto"/>
        <w:ind w:firstLine="480" w:firstLineChars="200"/>
        <w:rPr>
          <w:rFonts w:ascii="宋体" w:hAnsi="宋体"/>
          <w:sz w:val="24"/>
          <w:szCs w:val="24"/>
        </w:rPr>
      </w:pPr>
    </w:p>
    <w:p w14:paraId="2BCE35B1">
      <w:pPr>
        <w:pStyle w:val="2"/>
      </w:pPr>
    </w:p>
    <w:p w14:paraId="20EEA2A4">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7DE23129">
      <w:pPr>
        <w:pStyle w:val="2"/>
      </w:pPr>
    </w:p>
    <w:p w14:paraId="6984EBF3">
      <w:pPr>
        <w:pageBreakBefore/>
        <w:tabs>
          <w:tab w:val="left" w:pos="6300"/>
        </w:tabs>
        <w:snapToGrid w:val="0"/>
        <w:spacing w:line="360" w:lineRule="auto"/>
        <w:rPr>
          <w:b/>
          <w:sz w:val="24"/>
          <w:szCs w:val="24"/>
        </w:rPr>
      </w:pPr>
      <w:bookmarkStart w:id="156" w:name="_Toc313888363"/>
      <w:bookmarkStart w:id="157" w:name="_Toc23764525"/>
      <w:bookmarkStart w:id="158" w:name="_Toc313008359"/>
      <w:bookmarkStart w:id="159" w:name="_Toc342913422"/>
      <w:r>
        <w:rPr>
          <w:rFonts w:hint="eastAsia"/>
          <w:b/>
          <w:sz w:val="24"/>
          <w:szCs w:val="24"/>
        </w:rPr>
        <w:t xml:space="preserve">    </w:t>
      </w:r>
      <w:r>
        <w:rPr>
          <w:b/>
          <w:sz w:val="24"/>
          <w:szCs w:val="24"/>
        </w:rPr>
        <w:t>四、资格条件及其他</w:t>
      </w:r>
      <w:bookmarkEnd w:id="156"/>
      <w:bookmarkEnd w:id="157"/>
      <w:bookmarkEnd w:id="158"/>
      <w:bookmarkEnd w:id="159"/>
    </w:p>
    <w:p w14:paraId="2B5CC56F">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210F0C57">
      <w:pPr>
        <w:tabs>
          <w:tab w:val="left" w:pos="6300"/>
        </w:tabs>
        <w:snapToGrid w:val="0"/>
        <w:spacing w:line="360" w:lineRule="auto"/>
        <w:rPr>
          <w:rFonts w:ascii="宋体" w:hAnsi="宋体"/>
          <w:sz w:val="24"/>
          <w:szCs w:val="24"/>
        </w:rPr>
      </w:pPr>
    </w:p>
    <w:p w14:paraId="5959375A">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4EAD580D">
      <w:pPr>
        <w:tabs>
          <w:tab w:val="left" w:pos="6300"/>
        </w:tabs>
        <w:snapToGrid w:val="0"/>
        <w:spacing w:line="500" w:lineRule="exact"/>
        <w:jc w:val="center"/>
        <w:rPr>
          <w:rFonts w:ascii="宋体" w:hAnsi="宋体"/>
        </w:rPr>
      </w:pPr>
      <w:r>
        <w:rPr>
          <w:rFonts w:ascii="宋体" w:hAnsi="宋体"/>
        </w:rPr>
        <w:t>法定代表人身份证明书</w:t>
      </w:r>
    </w:p>
    <w:p w14:paraId="6B17DB30">
      <w:pPr>
        <w:tabs>
          <w:tab w:val="left" w:pos="6300"/>
        </w:tabs>
        <w:snapToGrid w:val="0"/>
        <w:spacing w:line="500" w:lineRule="exact"/>
        <w:jc w:val="center"/>
        <w:rPr>
          <w:rFonts w:ascii="宋体" w:hAnsi="宋体"/>
          <w:sz w:val="24"/>
          <w:szCs w:val="24"/>
        </w:rPr>
      </w:pPr>
    </w:p>
    <w:p w14:paraId="0D40B2EE">
      <w:pPr>
        <w:tabs>
          <w:tab w:val="left" w:pos="6300"/>
        </w:tabs>
        <w:snapToGrid w:val="0"/>
        <w:spacing w:line="500" w:lineRule="exact"/>
        <w:ind w:firstLine="570"/>
        <w:rPr>
          <w:rFonts w:ascii="宋体" w:hAnsi="宋体"/>
          <w:sz w:val="24"/>
          <w:szCs w:val="24"/>
        </w:rPr>
      </w:pPr>
      <w:r>
        <w:rPr>
          <w:rFonts w:ascii="宋体" w:hAnsi="宋体"/>
          <w:sz w:val="24"/>
          <w:szCs w:val="24"/>
        </w:rPr>
        <w:t>磋商项目名称：</w:t>
      </w:r>
      <w:r>
        <w:rPr>
          <w:rFonts w:ascii="宋体" w:hAnsi="宋体"/>
          <w:sz w:val="24"/>
          <w:szCs w:val="24"/>
          <w:u w:val="single"/>
        </w:rPr>
        <w:t xml:space="preserve">                                                </w:t>
      </w:r>
    </w:p>
    <w:p w14:paraId="061D1CEC">
      <w:pPr>
        <w:tabs>
          <w:tab w:val="left" w:pos="6300"/>
        </w:tabs>
        <w:snapToGrid w:val="0"/>
        <w:spacing w:line="500" w:lineRule="exact"/>
        <w:ind w:firstLine="570"/>
        <w:rPr>
          <w:rFonts w:ascii="宋体" w:hAnsi="宋体"/>
          <w:sz w:val="24"/>
          <w:szCs w:val="24"/>
        </w:rPr>
      </w:pPr>
    </w:p>
    <w:p w14:paraId="25EB2FA6">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4A8FC9B2">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09399C11">
      <w:pPr>
        <w:tabs>
          <w:tab w:val="left" w:pos="6300"/>
        </w:tabs>
        <w:snapToGrid w:val="0"/>
        <w:spacing w:line="500" w:lineRule="exact"/>
        <w:ind w:firstLine="570"/>
        <w:rPr>
          <w:rFonts w:ascii="宋体" w:hAnsi="宋体"/>
          <w:sz w:val="24"/>
          <w:szCs w:val="24"/>
        </w:rPr>
      </w:pPr>
    </w:p>
    <w:p w14:paraId="0224E8F5">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5D09BBFE">
      <w:pPr>
        <w:tabs>
          <w:tab w:val="left" w:pos="6300"/>
        </w:tabs>
        <w:snapToGrid w:val="0"/>
        <w:spacing w:line="500" w:lineRule="exact"/>
        <w:ind w:firstLine="570"/>
        <w:rPr>
          <w:sz w:val="24"/>
          <w:szCs w:val="24"/>
        </w:rPr>
      </w:pPr>
    </w:p>
    <w:p w14:paraId="597DF9EF">
      <w:pPr>
        <w:tabs>
          <w:tab w:val="left" w:pos="6300"/>
        </w:tabs>
        <w:snapToGrid w:val="0"/>
        <w:spacing w:line="500" w:lineRule="exact"/>
        <w:ind w:firstLine="570"/>
        <w:rPr>
          <w:sz w:val="24"/>
          <w:szCs w:val="24"/>
        </w:rPr>
      </w:pPr>
    </w:p>
    <w:p w14:paraId="50EA1D91">
      <w:pPr>
        <w:tabs>
          <w:tab w:val="left" w:pos="6300"/>
        </w:tabs>
        <w:snapToGrid w:val="0"/>
        <w:spacing w:line="500" w:lineRule="exact"/>
        <w:ind w:firstLine="570"/>
        <w:rPr>
          <w:sz w:val="24"/>
          <w:szCs w:val="24"/>
        </w:rPr>
      </w:pPr>
    </w:p>
    <w:p w14:paraId="407D120D">
      <w:pPr>
        <w:tabs>
          <w:tab w:val="left" w:pos="6300"/>
        </w:tabs>
        <w:snapToGrid w:val="0"/>
        <w:spacing w:line="500" w:lineRule="exact"/>
        <w:ind w:firstLine="570"/>
        <w:rPr>
          <w:sz w:val="24"/>
          <w:szCs w:val="24"/>
        </w:rPr>
      </w:pPr>
      <w:r>
        <w:rPr>
          <w:sz w:val="24"/>
          <w:szCs w:val="24"/>
        </w:rPr>
        <w:t xml:space="preserve">                                             （供应商公章）</w:t>
      </w:r>
    </w:p>
    <w:p w14:paraId="192A566A">
      <w:pPr>
        <w:tabs>
          <w:tab w:val="left" w:pos="6300"/>
        </w:tabs>
        <w:snapToGrid w:val="0"/>
        <w:spacing w:line="500" w:lineRule="exact"/>
        <w:ind w:firstLine="570"/>
        <w:rPr>
          <w:sz w:val="24"/>
          <w:szCs w:val="24"/>
        </w:rPr>
      </w:pPr>
    </w:p>
    <w:p w14:paraId="0841E43F">
      <w:pPr>
        <w:tabs>
          <w:tab w:val="left" w:pos="6300"/>
        </w:tabs>
        <w:snapToGrid w:val="0"/>
        <w:spacing w:line="500" w:lineRule="exact"/>
        <w:ind w:firstLine="570"/>
        <w:rPr>
          <w:sz w:val="24"/>
          <w:szCs w:val="24"/>
        </w:rPr>
      </w:pPr>
      <w:r>
        <w:rPr>
          <w:sz w:val="24"/>
          <w:szCs w:val="24"/>
        </w:rPr>
        <w:t xml:space="preserve">                                             年   月   日</w:t>
      </w:r>
    </w:p>
    <w:p w14:paraId="62DE0027">
      <w:pPr>
        <w:tabs>
          <w:tab w:val="left" w:pos="6300"/>
        </w:tabs>
        <w:snapToGrid w:val="0"/>
        <w:spacing w:line="500" w:lineRule="exact"/>
        <w:ind w:firstLine="570"/>
        <w:rPr>
          <w:sz w:val="24"/>
          <w:szCs w:val="24"/>
        </w:rPr>
      </w:pPr>
    </w:p>
    <w:p w14:paraId="79B8CC01">
      <w:pPr>
        <w:tabs>
          <w:tab w:val="left" w:pos="6300"/>
        </w:tabs>
        <w:snapToGrid w:val="0"/>
        <w:spacing w:line="500" w:lineRule="exact"/>
        <w:ind w:firstLine="570"/>
        <w:rPr>
          <w:sz w:val="24"/>
          <w:szCs w:val="24"/>
        </w:rPr>
      </w:pPr>
      <w:r>
        <w:rPr>
          <w:sz w:val="24"/>
          <w:szCs w:val="24"/>
        </w:rPr>
        <w:t>（附：法定代表人身份证正反面复印件）</w:t>
      </w:r>
    </w:p>
    <w:p w14:paraId="41773B86">
      <w:pPr>
        <w:tabs>
          <w:tab w:val="left" w:pos="6300"/>
        </w:tabs>
        <w:snapToGrid w:val="0"/>
        <w:spacing w:line="500" w:lineRule="exact"/>
        <w:ind w:firstLine="570"/>
        <w:rPr>
          <w:sz w:val="24"/>
          <w:szCs w:val="24"/>
        </w:rPr>
      </w:pPr>
    </w:p>
    <w:p w14:paraId="16335295">
      <w:pPr>
        <w:tabs>
          <w:tab w:val="left" w:pos="6300"/>
        </w:tabs>
        <w:snapToGrid w:val="0"/>
        <w:spacing w:line="500" w:lineRule="exact"/>
        <w:ind w:firstLine="570"/>
        <w:rPr>
          <w:sz w:val="24"/>
          <w:szCs w:val="24"/>
        </w:rPr>
      </w:pPr>
    </w:p>
    <w:p w14:paraId="49F3DBDF">
      <w:pPr>
        <w:tabs>
          <w:tab w:val="left" w:pos="6300"/>
        </w:tabs>
        <w:snapToGrid w:val="0"/>
        <w:spacing w:line="500" w:lineRule="exact"/>
        <w:ind w:firstLine="570"/>
        <w:rPr>
          <w:sz w:val="24"/>
        </w:rPr>
      </w:pPr>
    </w:p>
    <w:p w14:paraId="2B46C744">
      <w:pPr>
        <w:tabs>
          <w:tab w:val="left" w:pos="6300"/>
        </w:tabs>
        <w:snapToGrid w:val="0"/>
        <w:spacing w:line="500" w:lineRule="exact"/>
        <w:ind w:firstLine="570"/>
        <w:rPr>
          <w:sz w:val="24"/>
        </w:rPr>
      </w:pPr>
    </w:p>
    <w:p w14:paraId="55573998">
      <w:pPr>
        <w:tabs>
          <w:tab w:val="left" w:pos="6300"/>
        </w:tabs>
        <w:snapToGrid w:val="0"/>
        <w:spacing w:line="500" w:lineRule="exact"/>
        <w:ind w:firstLine="570"/>
        <w:rPr>
          <w:sz w:val="24"/>
        </w:rPr>
      </w:pPr>
    </w:p>
    <w:p w14:paraId="0E495769">
      <w:pPr>
        <w:tabs>
          <w:tab w:val="left" w:pos="6300"/>
        </w:tabs>
        <w:snapToGrid w:val="0"/>
        <w:spacing w:line="500" w:lineRule="exact"/>
        <w:ind w:firstLine="480" w:firstLineChars="200"/>
        <w:rPr>
          <w:rFonts w:ascii="宋体" w:hAnsi="宋体"/>
          <w:sz w:val="24"/>
          <w:szCs w:val="24"/>
        </w:rPr>
      </w:pPr>
    </w:p>
    <w:p w14:paraId="2EAB0CCB">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7316A3AE">
      <w:pPr>
        <w:tabs>
          <w:tab w:val="left" w:pos="6300"/>
        </w:tabs>
        <w:snapToGrid w:val="0"/>
        <w:spacing w:line="500" w:lineRule="exact"/>
        <w:jc w:val="center"/>
      </w:pPr>
      <w:r>
        <w:t>法定代表人授权委托书</w:t>
      </w:r>
    </w:p>
    <w:p w14:paraId="4692458B">
      <w:pPr>
        <w:tabs>
          <w:tab w:val="left" w:pos="6300"/>
        </w:tabs>
        <w:snapToGrid w:val="0"/>
        <w:spacing w:line="500" w:lineRule="exact"/>
        <w:jc w:val="center"/>
        <w:rPr>
          <w:sz w:val="24"/>
          <w:szCs w:val="24"/>
        </w:rPr>
      </w:pPr>
    </w:p>
    <w:p w14:paraId="7482BEBC">
      <w:pPr>
        <w:tabs>
          <w:tab w:val="left" w:pos="6300"/>
        </w:tabs>
        <w:snapToGrid w:val="0"/>
        <w:spacing w:line="500" w:lineRule="exact"/>
        <w:ind w:firstLine="480" w:firstLineChars="200"/>
        <w:rPr>
          <w:sz w:val="24"/>
          <w:szCs w:val="24"/>
        </w:rPr>
      </w:pPr>
      <w:r>
        <w:rPr>
          <w:sz w:val="24"/>
          <w:szCs w:val="24"/>
        </w:rPr>
        <w:t>磋商项目名称：</w:t>
      </w:r>
      <w:r>
        <w:rPr>
          <w:sz w:val="24"/>
          <w:szCs w:val="24"/>
          <w:u w:val="single"/>
        </w:rPr>
        <w:t xml:space="preserve">                                                </w:t>
      </w:r>
    </w:p>
    <w:p w14:paraId="56DC18F3">
      <w:pPr>
        <w:tabs>
          <w:tab w:val="left" w:pos="6300"/>
        </w:tabs>
        <w:snapToGrid w:val="0"/>
        <w:spacing w:line="500" w:lineRule="exact"/>
        <w:ind w:firstLine="570"/>
        <w:rPr>
          <w:sz w:val="24"/>
          <w:szCs w:val="24"/>
        </w:rPr>
      </w:pPr>
    </w:p>
    <w:p w14:paraId="54B5F66C">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63BB6666">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275436BD">
      <w:pPr>
        <w:tabs>
          <w:tab w:val="left" w:pos="6300"/>
        </w:tabs>
        <w:snapToGrid w:val="0"/>
        <w:spacing w:line="500" w:lineRule="exact"/>
        <w:ind w:firstLine="480" w:firstLineChars="200"/>
        <w:rPr>
          <w:sz w:val="24"/>
          <w:szCs w:val="24"/>
        </w:rPr>
      </w:pPr>
      <w:r>
        <w:rPr>
          <w:sz w:val="24"/>
          <w:szCs w:val="24"/>
        </w:rPr>
        <w:t>我单位对被授权人的签字负全部责任。</w:t>
      </w:r>
    </w:p>
    <w:p w14:paraId="64C4C8C6">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6C574525">
      <w:pPr>
        <w:tabs>
          <w:tab w:val="left" w:pos="6300"/>
        </w:tabs>
        <w:snapToGrid w:val="0"/>
        <w:spacing w:line="500" w:lineRule="exact"/>
        <w:ind w:firstLine="570"/>
        <w:rPr>
          <w:sz w:val="24"/>
          <w:szCs w:val="24"/>
        </w:rPr>
      </w:pPr>
    </w:p>
    <w:p w14:paraId="6B0487E3">
      <w:pPr>
        <w:tabs>
          <w:tab w:val="left" w:pos="6300"/>
        </w:tabs>
        <w:snapToGrid w:val="0"/>
        <w:spacing w:line="500" w:lineRule="exact"/>
        <w:ind w:firstLine="570"/>
        <w:rPr>
          <w:sz w:val="24"/>
          <w:szCs w:val="24"/>
        </w:rPr>
      </w:pPr>
    </w:p>
    <w:p w14:paraId="27DDFB97">
      <w:pPr>
        <w:tabs>
          <w:tab w:val="left" w:pos="6300"/>
        </w:tabs>
        <w:snapToGrid w:val="0"/>
        <w:spacing w:line="500" w:lineRule="exact"/>
        <w:ind w:firstLine="570"/>
        <w:rPr>
          <w:sz w:val="24"/>
          <w:szCs w:val="24"/>
        </w:rPr>
      </w:pPr>
      <w:r>
        <w:rPr>
          <w:sz w:val="24"/>
          <w:szCs w:val="24"/>
        </w:rPr>
        <w:t>被授权人：                                 供应商法定代表人：</w:t>
      </w:r>
    </w:p>
    <w:p w14:paraId="0A098788">
      <w:pPr>
        <w:tabs>
          <w:tab w:val="left" w:pos="6300"/>
        </w:tabs>
        <w:snapToGrid w:val="0"/>
        <w:spacing w:line="500" w:lineRule="exact"/>
        <w:ind w:firstLine="570"/>
        <w:rPr>
          <w:sz w:val="24"/>
          <w:szCs w:val="24"/>
        </w:rPr>
      </w:pPr>
      <w:r>
        <w:rPr>
          <w:sz w:val="24"/>
          <w:szCs w:val="24"/>
        </w:rPr>
        <w:t>（签字或盖章）                                （签字或盖章）</w:t>
      </w:r>
    </w:p>
    <w:p w14:paraId="2AA11E4F">
      <w:pPr>
        <w:tabs>
          <w:tab w:val="left" w:pos="6300"/>
        </w:tabs>
        <w:snapToGrid w:val="0"/>
        <w:spacing w:line="500" w:lineRule="exact"/>
        <w:ind w:firstLine="570"/>
        <w:rPr>
          <w:sz w:val="24"/>
          <w:szCs w:val="24"/>
        </w:rPr>
      </w:pPr>
    </w:p>
    <w:p w14:paraId="0214957E">
      <w:pPr>
        <w:tabs>
          <w:tab w:val="left" w:pos="6300"/>
        </w:tabs>
        <w:snapToGrid w:val="0"/>
        <w:spacing w:line="500" w:lineRule="exact"/>
        <w:ind w:firstLine="570"/>
        <w:rPr>
          <w:sz w:val="24"/>
          <w:szCs w:val="24"/>
        </w:rPr>
      </w:pPr>
    </w:p>
    <w:p w14:paraId="6AB7BF9D">
      <w:pPr>
        <w:tabs>
          <w:tab w:val="left" w:pos="6300"/>
        </w:tabs>
        <w:snapToGrid w:val="0"/>
        <w:spacing w:line="500" w:lineRule="exact"/>
        <w:ind w:firstLine="570"/>
        <w:rPr>
          <w:sz w:val="24"/>
          <w:szCs w:val="24"/>
        </w:rPr>
      </w:pPr>
      <w:r>
        <w:rPr>
          <w:sz w:val="24"/>
          <w:szCs w:val="24"/>
        </w:rPr>
        <w:t>（附：被授权人身份证正反面复印件）</w:t>
      </w:r>
    </w:p>
    <w:p w14:paraId="263ED6C3">
      <w:pPr>
        <w:tabs>
          <w:tab w:val="left" w:pos="6300"/>
        </w:tabs>
        <w:snapToGrid w:val="0"/>
        <w:spacing w:line="500" w:lineRule="exact"/>
        <w:ind w:firstLine="570"/>
        <w:rPr>
          <w:sz w:val="24"/>
          <w:szCs w:val="24"/>
        </w:rPr>
      </w:pPr>
      <w:r>
        <w:rPr>
          <w:sz w:val="24"/>
          <w:szCs w:val="24"/>
        </w:rPr>
        <w:t xml:space="preserve">                                          </w:t>
      </w:r>
    </w:p>
    <w:p w14:paraId="53C1B075">
      <w:pPr>
        <w:tabs>
          <w:tab w:val="left" w:pos="6300"/>
        </w:tabs>
        <w:snapToGrid w:val="0"/>
        <w:spacing w:line="500" w:lineRule="exact"/>
        <w:ind w:firstLine="570"/>
        <w:rPr>
          <w:sz w:val="24"/>
          <w:szCs w:val="24"/>
        </w:rPr>
      </w:pPr>
    </w:p>
    <w:p w14:paraId="489B6C7E">
      <w:pPr>
        <w:tabs>
          <w:tab w:val="left" w:pos="6300"/>
        </w:tabs>
        <w:snapToGrid w:val="0"/>
        <w:spacing w:line="500" w:lineRule="exact"/>
        <w:ind w:firstLine="570"/>
        <w:rPr>
          <w:sz w:val="24"/>
          <w:szCs w:val="24"/>
        </w:rPr>
      </w:pPr>
    </w:p>
    <w:p w14:paraId="0D9DFE82">
      <w:pPr>
        <w:tabs>
          <w:tab w:val="left" w:pos="6300"/>
        </w:tabs>
        <w:snapToGrid w:val="0"/>
        <w:spacing w:line="500" w:lineRule="exact"/>
        <w:ind w:right="480" w:firstLine="570"/>
        <w:jc w:val="right"/>
        <w:rPr>
          <w:sz w:val="24"/>
          <w:szCs w:val="24"/>
        </w:rPr>
      </w:pPr>
      <w:r>
        <w:rPr>
          <w:sz w:val="24"/>
          <w:szCs w:val="24"/>
        </w:rPr>
        <w:t>（供应商公章）</w:t>
      </w:r>
    </w:p>
    <w:p w14:paraId="013987D0">
      <w:pPr>
        <w:tabs>
          <w:tab w:val="left" w:pos="6300"/>
        </w:tabs>
        <w:snapToGrid w:val="0"/>
        <w:spacing w:line="500" w:lineRule="exact"/>
        <w:ind w:right="480" w:firstLine="570"/>
        <w:jc w:val="right"/>
        <w:rPr>
          <w:sz w:val="24"/>
          <w:szCs w:val="24"/>
        </w:rPr>
      </w:pPr>
      <w:r>
        <w:rPr>
          <w:sz w:val="24"/>
          <w:szCs w:val="24"/>
        </w:rPr>
        <w:t>年   月   日</w:t>
      </w:r>
    </w:p>
    <w:p w14:paraId="171BEE16">
      <w:pPr>
        <w:tabs>
          <w:tab w:val="left" w:pos="6300"/>
        </w:tabs>
        <w:snapToGrid w:val="0"/>
        <w:spacing w:line="500" w:lineRule="exact"/>
        <w:ind w:right="480" w:firstLine="570"/>
        <w:jc w:val="right"/>
        <w:rPr>
          <w:sz w:val="24"/>
          <w:szCs w:val="24"/>
        </w:rPr>
      </w:pPr>
    </w:p>
    <w:p w14:paraId="25898C53">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28D91253">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2AA0C4E5">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74AE5300">
      <w:pPr>
        <w:tabs>
          <w:tab w:val="left" w:pos="6300"/>
        </w:tabs>
        <w:snapToGrid w:val="0"/>
        <w:spacing w:line="360" w:lineRule="auto"/>
        <w:rPr>
          <w:rFonts w:ascii="宋体" w:hAnsi="宋体"/>
          <w:sz w:val="24"/>
          <w:szCs w:val="24"/>
        </w:rPr>
      </w:pPr>
    </w:p>
    <w:p w14:paraId="5EB32C55">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1AB8AEB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（投标人名称）郑重承诺：</w:t>
      </w:r>
    </w:p>
    <w:p w14:paraId="3A147E26">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3F384A73">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6D8D0507">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3.我方在采购项目评审（评标）环节结束后，随时接受采购人、采购代理机构的检查验证，配合提供相关证明材料，证明符合《中华人民共和国政府采购法》规定的投标人基本资格条件。</w:t>
      </w:r>
    </w:p>
    <w:p w14:paraId="5606C2E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5C70A86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68FA75DA">
      <w:pPr>
        <w:tabs>
          <w:tab w:val="left" w:pos="6300"/>
        </w:tabs>
        <w:snapToGrid w:val="0"/>
        <w:spacing w:line="360" w:lineRule="auto"/>
        <w:rPr>
          <w:rFonts w:ascii="宋体" w:hAnsi="宋体"/>
          <w:sz w:val="24"/>
          <w:szCs w:val="24"/>
        </w:rPr>
      </w:pPr>
    </w:p>
    <w:p w14:paraId="6B8809A1">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（投标人公章）</w:t>
      </w:r>
    </w:p>
    <w:p w14:paraId="5CE652BB">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0B00C9D8">
      <w:pPr>
        <w:spacing w:line="360" w:lineRule="auto"/>
      </w:pPr>
    </w:p>
    <w:p w14:paraId="384C2B40">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5D24108A">
      <w:pPr>
        <w:tabs>
          <w:tab w:val="left" w:pos="6300"/>
        </w:tabs>
        <w:snapToGrid w:val="0"/>
        <w:spacing w:line="360" w:lineRule="auto"/>
        <w:ind w:firstLine="573"/>
        <w:rPr>
          <w:sz w:val="24"/>
          <w:szCs w:val="24"/>
        </w:rPr>
      </w:pPr>
      <w:r>
        <w:rPr>
          <w:rFonts w:hint="eastAsia"/>
          <w:sz w:val="24"/>
          <w:szCs w:val="24"/>
        </w:rPr>
        <w:t xml:space="preserve">    </w:t>
      </w:r>
    </w:p>
    <w:p w14:paraId="4B9B5340">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20D5A547">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3F326544">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0B63BEB1">
      <w:pPr>
        <w:snapToGrid w:val="0"/>
        <w:spacing w:line="500" w:lineRule="exact"/>
        <w:jc w:val="center"/>
        <w:rPr>
          <w:rFonts w:ascii="宋体" w:hAnsi="宋体"/>
          <w:szCs w:val="28"/>
        </w:rPr>
      </w:pPr>
      <w:r>
        <w:rPr>
          <w:rFonts w:hint="eastAsia" w:ascii="宋体" w:hAnsi="宋体"/>
        </w:rPr>
        <w:t>中小企业声明函</w:t>
      </w:r>
    </w:p>
    <w:p w14:paraId="0C974FBD">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23DACB6C">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1BBAA5D5">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6278ADAD">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4AABA2C2">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358FCF4F">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6910D394">
      <w:pPr>
        <w:spacing w:line="400" w:lineRule="exact"/>
        <w:ind w:firstLine="3120" w:firstLineChars="1300"/>
        <w:rPr>
          <w:rFonts w:ascii="宋体" w:hAnsi="宋体" w:cs="微软雅黑"/>
          <w:sz w:val="24"/>
          <w:szCs w:val="24"/>
        </w:rPr>
      </w:pPr>
    </w:p>
    <w:p w14:paraId="4591B25A">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0173FB85">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5984C21B">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551766C4">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7DCE5427">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6F7F4C09">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0194D675">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45F3EA3F">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14:paraId="396E3F04">
      <w:pPr>
        <w:tabs>
          <w:tab w:val="left" w:pos="6300"/>
        </w:tabs>
        <w:snapToGrid w:val="0"/>
        <w:spacing w:line="400" w:lineRule="exact"/>
        <w:ind w:firstLine="420" w:firstLineChars="200"/>
        <w:jc w:val="left"/>
        <w:rPr>
          <w:rFonts w:ascii="宋体" w:hAnsi="宋体"/>
          <w:sz w:val="21"/>
          <w:szCs w:val="21"/>
        </w:rPr>
      </w:pPr>
      <w:bookmarkStart w:id="160"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5574505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A3C372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31BFF6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421C30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E4478C8">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3DA46D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7DC195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1C609A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56C679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CDE5B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7F3691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014552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712936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EAE9E8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C048A6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bookmarkEnd w:id="160"/>
    </w:p>
    <w:p w14:paraId="253E0728">
      <w:pPr>
        <w:tabs>
          <w:tab w:val="left" w:pos="6300"/>
        </w:tabs>
        <w:snapToGrid w:val="0"/>
        <w:spacing w:line="400" w:lineRule="exact"/>
        <w:jc w:val="left"/>
        <w:rPr>
          <w:rFonts w:ascii="宋体" w:hAnsi="宋体"/>
          <w:sz w:val="21"/>
          <w:szCs w:val="21"/>
        </w:rPr>
      </w:pPr>
    </w:p>
    <w:p w14:paraId="57A5416D">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79CBDFC4">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1D5454FF">
      <w:pPr>
        <w:tabs>
          <w:tab w:val="left" w:pos="6300"/>
        </w:tabs>
        <w:snapToGrid w:val="0"/>
        <w:spacing w:line="360" w:lineRule="auto"/>
        <w:ind w:firstLine="580" w:firstLineChars="200"/>
        <w:rPr>
          <w:rFonts w:ascii="宋体" w:hAnsi="宋体"/>
          <w:sz w:val="29"/>
          <w:szCs w:val="29"/>
        </w:rPr>
      </w:pPr>
    </w:p>
    <w:p w14:paraId="474D789A">
      <w:pPr>
        <w:tabs>
          <w:tab w:val="left" w:pos="6300"/>
        </w:tabs>
        <w:snapToGrid w:val="0"/>
        <w:spacing w:line="360" w:lineRule="auto"/>
        <w:ind w:firstLine="580" w:firstLineChars="200"/>
        <w:rPr>
          <w:rFonts w:ascii="宋体" w:hAnsi="宋体"/>
          <w:sz w:val="29"/>
          <w:szCs w:val="29"/>
        </w:rPr>
      </w:pPr>
    </w:p>
    <w:p w14:paraId="02188E1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03105357">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2459E68F">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EEBE08">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0CFD130C">
      <w:pPr>
        <w:tabs>
          <w:tab w:val="left" w:pos="6300"/>
        </w:tabs>
        <w:snapToGrid w:val="0"/>
        <w:spacing w:line="360" w:lineRule="auto"/>
        <w:ind w:firstLine="480" w:firstLineChars="200"/>
        <w:rPr>
          <w:rFonts w:ascii="宋体" w:hAnsi="宋体"/>
          <w:sz w:val="24"/>
        </w:rPr>
      </w:pPr>
    </w:p>
    <w:p w14:paraId="63D07A8A">
      <w:pPr>
        <w:tabs>
          <w:tab w:val="left" w:pos="6300"/>
        </w:tabs>
        <w:snapToGrid w:val="0"/>
        <w:spacing w:line="360" w:lineRule="auto"/>
        <w:ind w:firstLine="480" w:firstLineChars="200"/>
        <w:rPr>
          <w:rFonts w:ascii="宋体" w:hAnsi="宋体"/>
          <w:sz w:val="24"/>
        </w:rPr>
      </w:pPr>
    </w:p>
    <w:p w14:paraId="4FF9EF67">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42621224">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475ED31B">
      <w:pPr>
        <w:tabs>
          <w:tab w:val="left" w:pos="6300"/>
        </w:tabs>
        <w:snapToGrid w:val="0"/>
        <w:spacing w:line="500" w:lineRule="exact"/>
        <w:jc w:val="left"/>
        <w:rPr>
          <w:rFonts w:ascii="宋体" w:hAnsi="宋体"/>
        </w:rPr>
      </w:pPr>
    </w:p>
    <w:p w14:paraId="1BD59F75">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6D530D83">
      <w:pPr>
        <w:tabs>
          <w:tab w:val="left" w:pos="6300"/>
        </w:tabs>
        <w:snapToGrid w:val="0"/>
        <w:spacing w:line="500" w:lineRule="exact"/>
        <w:jc w:val="left"/>
        <w:rPr>
          <w:rFonts w:ascii="宋体" w:hAnsi="宋体"/>
        </w:rPr>
      </w:pPr>
    </w:p>
    <w:p w14:paraId="263A5BC5">
      <w:pPr>
        <w:tabs>
          <w:tab w:val="left" w:pos="6300"/>
        </w:tabs>
        <w:snapToGrid w:val="0"/>
        <w:spacing w:line="500" w:lineRule="exact"/>
        <w:jc w:val="left"/>
        <w:rPr>
          <w:rFonts w:ascii="宋体" w:hAnsi="宋体"/>
        </w:rPr>
      </w:pPr>
    </w:p>
    <w:p w14:paraId="27DF4DBD">
      <w:pPr>
        <w:ind w:firstLine="480" w:firstLineChars="200"/>
        <w:jc w:val="left"/>
        <w:rPr>
          <w:rFonts w:ascii="宋体" w:hAnsi="宋体"/>
          <w:sz w:val="24"/>
          <w:szCs w:val="24"/>
        </w:rPr>
      </w:pPr>
      <w:r>
        <w:rPr>
          <w:rFonts w:hint="eastAsia" w:ascii="宋体" w:hAnsi="宋体"/>
          <w:sz w:val="24"/>
          <w:szCs w:val="24"/>
        </w:rPr>
        <w:t>2.其他与项目有关的资料（自附）</w:t>
      </w:r>
    </w:p>
    <w:p w14:paraId="3CB615D7">
      <w:pPr>
        <w:ind w:firstLine="480" w:firstLineChars="200"/>
        <w:jc w:val="left"/>
        <w:rPr>
          <w:rFonts w:ascii="宋体" w:hAnsi="宋体"/>
          <w:sz w:val="24"/>
          <w:szCs w:val="24"/>
        </w:rPr>
      </w:pPr>
    </w:p>
    <w:p w14:paraId="3070AC34">
      <w:pPr>
        <w:ind w:firstLine="480" w:firstLineChars="200"/>
        <w:jc w:val="left"/>
        <w:rPr>
          <w:rFonts w:ascii="宋体" w:hAnsi="宋体"/>
          <w:sz w:val="24"/>
          <w:szCs w:val="24"/>
        </w:rPr>
      </w:pPr>
    </w:p>
    <w:p w14:paraId="6D8B0B39">
      <w:pPr>
        <w:ind w:firstLine="480" w:firstLineChars="200"/>
        <w:jc w:val="left"/>
        <w:rPr>
          <w:rFonts w:ascii="宋体" w:hAnsi="宋体"/>
          <w:sz w:val="24"/>
          <w:szCs w:val="24"/>
        </w:rPr>
      </w:pPr>
    </w:p>
    <w:p w14:paraId="0A3A7CBA">
      <w:pPr>
        <w:ind w:firstLine="480" w:firstLineChars="200"/>
        <w:jc w:val="left"/>
        <w:rPr>
          <w:rFonts w:ascii="宋体" w:hAnsi="宋体"/>
          <w:sz w:val="24"/>
          <w:szCs w:val="24"/>
        </w:rPr>
      </w:pPr>
    </w:p>
    <w:p w14:paraId="00CF9828">
      <w:pPr>
        <w:jc w:val="left"/>
        <w:rPr>
          <w:rFonts w:ascii="宋体" w:hAnsi="宋体"/>
          <w:sz w:val="24"/>
          <w:szCs w:val="24"/>
        </w:rPr>
      </w:pPr>
    </w:p>
    <w:p w14:paraId="370CECEE">
      <w:pPr>
        <w:tabs>
          <w:tab w:val="left" w:pos="6300"/>
        </w:tabs>
        <w:snapToGrid w:val="0"/>
        <w:spacing w:line="500" w:lineRule="exact"/>
        <w:rPr>
          <w:rFonts w:ascii="宋体" w:hAnsi="宋体"/>
          <w:sz w:val="24"/>
          <w:szCs w:val="24"/>
        </w:rPr>
      </w:pPr>
    </w:p>
    <w:p w14:paraId="05EA3B5C">
      <w:pPr>
        <w:tabs>
          <w:tab w:val="left" w:pos="6300"/>
        </w:tabs>
        <w:snapToGrid w:val="0"/>
        <w:spacing w:line="500" w:lineRule="exact"/>
        <w:rPr>
          <w:rFonts w:ascii="宋体" w:hAnsi="宋体"/>
          <w:sz w:val="24"/>
          <w:szCs w:val="24"/>
        </w:rPr>
      </w:pPr>
    </w:p>
    <w:p w14:paraId="05F3EFA6">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Courier New">
    <w:panose1 w:val="02070309020205020404"/>
    <w:charset w:val="00"/>
    <w:family w:val="modern"/>
    <w:pitch w:val="default"/>
    <w:sig w:usb0="E0002EFF" w:usb1="C0007843" w:usb2="00000009" w:usb3="00000000" w:csb0="400001FF" w:csb1="FFFF0000"/>
  </w:font>
  <w:font w:name="_x000B__x000C_">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文鼎粗黑">
    <w:altName w:val="新宋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88452">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527918D3">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77AA6">
    <w:pPr>
      <w:pStyle w:val="36"/>
      <w:framePr w:wrap="around" w:vAnchor="text" w:hAnchor="margin" w:xAlign="center" w:y="1"/>
      <w:rPr>
        <w:rStyle w:val="62"/>
      </w:rPr>
    </w:pPr>
  </w:p>
  <w:p w14:paraId="50F8E3C2">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9F81E">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63E05935">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ED418">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9863A">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143F547C">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08ADC">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2A08F">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FCE58">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70827">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71"/>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pStyle w:val="269"/>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ODg4MDVkZmE5N2JkMDUxNDQyOWZiZmFjMzU1OWU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244E"/>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334"/>
    <w:rsid w:val="00052964"/>
    <w:rsid w:val="0005298B"/>
    <w:rsid w:val="000529F4"/>
    <w:rsid w:val="000533A5"/>
    <w:rsid w:val="00053AFB"/>
    <w:rsid w:val="00053D42"/>
    <w:rsid w:val="0005417C"/>
    <w:rsid w:val="000552F4"/>
    <w:rsid w:val="0005540E"/>
    <w:rsid w:val="000568F9"/>
    <w:rsid w:val="000574AB"/>
    <w:rsid w:val="000576E1"/>
    <w:rsid w:val="00057B29"/>
    <w:rsid w:val="00061192"/>
    <w:rsid w:val="00063981"/>
    <w:rsid w:val="000645F1"/>
    <w:rsid w:val="000653C6"/>
    <w:rsid w:val="0007233F"/>
    <w:rsid w:val="00073BB7"/>
    <w:rsid w:val="00074D2F"/>
    <w:rsid w:val="00075C5F"/>
    <w:rsid w:val="00076B77"/>
    <w:rsid w:val="00077795"/>
    <w:rsid w:val="00080519"/>
    <w:rsid w:val="0008070D"/>
    <w:rsid w:val="00080A20"/>
    <w:rsid w:val="0008102B"/>
    <w:rsid w:val="000818A1"/>
    <w:rsid w:val="00083B84"/>
    <w:rsid w:val="000850F5"/>
    <w:rsid w:val="000857E8"/>
    <w:rsid w:val="0008593E"/>
    <w:rsid w:val="00085F90"/>
    <w:rsid w:val="00086033"/>
    <w:rsid w:val="000868BD"/>
    <w:rsid w:val="00086D6B"/>
    <w:rsid w:val="00086F80"/>
    <w:rsid w:val="00087004"/>
    <w:rsid w:val="00087882"/>
    <w:rsid w:val="00087B92"/>
    <w:rsid w:val="00090C5A"/>
    <w:rsid w:val="00090DF4"/>
    <w:rsid w:val="00091B1C"/>
    <w:rsid w:val="000921A8"/>
    <w:rsid w:val="000923FA"/>
    <w:rsid w:val="00092576"/>
    <w:rsid w:val="0009269D"/>
    <w:rsid w:val="00094140"/>
    <w:rsid w:val="000943FB"/>
    <w:rsid w:val="00094D17"/>
    <w:rsid w:val="00096E3E"/>
    <w:rsid w:val="00097FF6"/>
    <w:rsid w:val="000A164E"/>
    <w:rsid w:val="000A3CEE"/>
    <w:rsid w:val="000A3EB0"/>
    <w:rsid w:val="000A5754"/>
    <w:rsid w:val="000A58D1"/>
    <w:rsid w:val="000A5D17"/>
    <w:rsid w:val="000A5F16"/>
    <w:rsid w:val="000A7241"/>
    <w:rsid w:val="000A72C0"/>
    <w:rsid w:val="000B0272"/>
    <w:rsid w:val="000B2811"/>
    <w:rsid w:val="000B31AB"/>
    <w:rsid w:val="000B42F4"/>
    <w:rsid w:val="000B4B56"/>
    <w:rsid w:val="000B4BD9"/>
    <w:rsid w:val="000B4DA2"/>
    <w:rsid w:val="000B5AE3"/>
    <w:rsid w:val="000B5AF8"/>
    <w:rsid w:val="000B621E"/>
    <w:rsid w:val="000B6523"/>
    <w:rsid w:val="000B6A62"/>
    <w:rsid w:val="000B6A82"/>
    <w:rsid w:val="000B6CF0"/>
    <w:rsid w:val="000B7377"/>
    <w:rsid w:val="000B749C"/>
    <w:rsid w:val="000B7F54"/>
    <w:rsid w:val="000C1461"/>
    <w:rsid w:val="000C14D1"/>
    <w:rsid w:val="000C221D"/>
    <w:rsid w:val="000C23E6"/>
    <w:rsid w:val="000C3A1D"/>
    <w:rsid w:val="000C4773"/>
    <w:rsid w:val="000C4FD2"/>
    <w:rsid w:val="000C6472"/>
    <w:rsid w:val="000C6EB2"/>
    <w:rsid w:val="000C7C24"/>
    <w:rsid w:val="000D01D9"/>
    <w:rsid w:val="000D10E9"/>
    <w:rsid w:val="000D2216"/>
    <w:rsid w:val="000D37C7"/>
    <w:rsid w:val="000D5453"/>
    <w:rsid w:val="000D5701"/>
    <w:rsid w:val="000D68FF"/>
    <w:rsid w:val="000D6A4A"/>
    <w:rsid w:val="000D6B20"/>
    <w:rsid w:val="000D7523"/>
    <w:rsid w:val="000D7888"/>
    <w:rsid w:val="000D79BB"/>
    <w:rsid w:val="000E01C9"/>
    <w:rsid w:val="000E05BC"/>
    <w:rsid w:val="000E0769"/>
    <w:rsid w:val="000E24E5"/>
    <w:rsid w:val="000E3259"/>
    <w:rsid w:val="000E3454"/>
    <w:rsid w:val="000E5DF8"/>
    <w:rsid w:val="000E6005"/>
    <w:rsid w:val="000E601E"/>
    <w:rsid w:val="000E6631"/>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13CF"/>
    <w:rsid w:val="0010237E"/>
    <w:rsid w:val="00102544"/>
    <w:rsid w:val="0010266D"/>
    <w:rsid w:val="0010286A"/>
    <w:rsid w:val="001040CE"/>
    <w:rsid w:val="001042C7"/>
    <w:rsid w:val="00105650"/>
    <w:rsid w:val="00105E15"/>
    <w:rsid w:val="00106CD4"/>
    <w:rsid w:val="00107149"/>
    <w:rsid w:val="00107445"/>
    <w:rsid w:val="00107816"/>
    <w:rsid w:val="00107B3A"/>
    <w:rsid w:val="001100DA"/>
    <w:rsid w:val="001113BE"/>
    <w:rsid w:val="00111939"/>
    <w:rsid w:val="00111C0C"/>
    <w:rsid w:val="0011222A"/>
    <w:rsid w:val="00112547"/>
    <w:rsid w:val="00112EF7"/>
    <w:rsid w:val="00113728"/>
    <w:rsid w:val="00115096"/>
    <w:rsid w:val="00115B3A"/>
    <w:rsid w:val="001167CA"/>
    <w:rsid w:val="00116856"/>
    <w:rsid w:val="00117C75"/>
    <w:rsid w:val="00117CDC"/>
    <w:rsid w:val="00117DF9"/>
    <w:rsid w:val="0012006D"/>
    <w:rsid w:val="00120259"/>
    <w:rsid w:val="0012069A"/>
    <w:rsid w:val="00122A8B"/>
    <w:rsid w:val="001230D8"/>
    <w:rsid w:val="001234BD"/>
    <w:rsid w:val="0012398A"/>
    <w:rsid w:val="00123B94"/>
    <w:rsid w:val="00124D09"/>
    <w:rsid w:val="001253FF"/>
    <w:rsid w:val="00125DBA"/>
    <w:rsid w:val="001266BF"/>
    <w:rsid w:val="0012710F"/>
    <w:rsid w:val="00127F11"/>
    <w:rsid w:val="0013085B"/>
    <w:rsid w:val="001330DD"/>
    <w:rsid w:val="00133D16"/>
    <w:rsid w:val="00135FF6"/>
    <w:rsid w:val="0013601C"/>
    <w:rsid w:val="00136D2B"/>
    <w:rsid w:val="0013794A"/>
    <w:rsid w:val="00137EB6"/>
    <w:rsid w:val="001410DD"/>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41D9"/>
    <w:rsid w:val="00165715"/>
    <w:rsid w:val="001661E0"/>
    <w:rsid w:val="0016657A"/>
    <w:rsid w:val="0016725B"/>
    <w:rsid w:val="00167825"/>
    <w:rsid w:val="001717BA"/>
    <w:rsid w:val="00171A7B"/>
    <w:rsid w:val="00172A27"/>
    <w:rsid w:val="00172DC6"/>
    <w:rsid w:val="001730D7"/>
    <w:rsid w:val="0017529A"/>
    <w:rsid w:val="001758A7"/>
    <w:rsid w:val="00175C6C"/>
    <w:rsid w:val="001761FD"/>
    <w:rsid w:val="00177836"/>
    <w:rsid w:val="00180413"/>
    <w:rsid w:val="00180497"/>
    <w:rsid w:val="00180A61"/>
    <w:rsid w:val="00180ACB"/>
    <w:rsid w:val="001810EA"/>
    <w:rsid w:val="001826C7"/>
    <w:rsid w:val="0018396D"/>
    <w:rsid w:val="00183DF0"/>
    <w:rsid w:val="00185891"/>
    <w:rsid w:val="00186623"/>
    <w:rsid w:val="001869E2"/>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A70D0"/>
    <w:rsid w:val="001B2523"/>
    <w:rsid w:val="001B3DBD"/>
    <w:rsid w:val="001B418D"/>
    <w:rsid w:val="001B4377"/>
    <w:rsid w:val="001B6EEA"/>
    <w:rsid w:val="001B74F5"/>
    <w:rsid w:val="001B7861"/>
    <w:rsid w:val="001B7942"/>
    <w:rsid w:val="001B7BB4"/>
    <w:rsid w:val="001C0E58"/>
    <w:rsid w:val="001C1FC7"/>
    <w:rsid w:val="001C23E7"/>
    <w:rsid w:val="001C2B3A"/>
    <w:rsid w:val="001C4803"/>
    <w:rsid w:val="001C4C9F"/>
    <w:rsid w:val="001C6F1E"/>
    <w:rsid w:val="001C6FA3"/>
    <w:rsid w:val="001C7ABE"/>
    <w:rsid w:val="001C7CD2"/>
    <w:rsid w:val="001D100C"/>
    <w:rsid w:val="001D1A56"/>
    <w:rsid w:val="001D212D"/>
    <w:rsid w:val="001D2321"/>
    <w:rsid w:val="001D25D6"/>
    <w:rsid w:val="001D2DC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AC0"/>
    <w:rsid w:val="001F0B34"/>
    <w:rsid w:val="001F1336"/>
    <w:rsid w:val="001F13DA"/>
    <w:rsid w:val="001F17EC"/>
    <w:rsid w:val="001F1AF7"/>
    <w:rsid w:val="001F1DAB"/>
    <w:rsid w:val="001F2104"/>
    <w:rsid w:val="001F2882"/>
    <w:rsid w:val="001F2F9C"/>
    <w:rsid w:val="001F3904"/>
    <w:rsid w:val="001F3A3C"/>
    <w:rsid w:val="001F3BA0"/>
    <w:rsid w:val="001F4964"/>
    <w:rsid w:val="001F5EAF"/>
    <w:rsid w:val="001F7063"/>
    <w:rsid w:val="001F7652"/>
    <w:rsid w:val="00200571"/>
    <w:rsid w:val="00200A34"/>
    <w:rsid w:val="00202B04"/>
    <w:rsid w:val="00202C55"/>
    <w:rsid w:val="00204936"/>
    <w:rsid w:val="00204DA3"/>
    <w:rsid w:val="00204F16"/>
    <w:rsid w:val="002053C4"/>
    <w:rsid w:val="00206C70"/>
    <w:rsid w:val="002100EE"/>
    <w:rsid w:val="00210F5A"/>
    <w:rsid w:val="002111DD"/>
    <w:rsid w:val="00212685"/>
    <w:rsid w:val="0021305C"/>
    <w:rsid w:val="0021370D"/>
    <w:rsid w:val="0021704D"/>
    <w:rsid w:val="002208B1"/>
    <w:rsid w:val="002208E8"/>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3C7C"/>
    <w:rsid w:val="002A4956"/>
    <w:rsid w:val="002A57AD"/>
    <w:rsid w:val="002A63E5"/>
    <w:rsid w:val="002A65D6"/>
    <w:rsid w:val="002A6615"/>
    <w:rsid w:val="002A6710"/>
    <w:rsid w:val="002A722C"/>
    <w:rsid w:val="002B0725"/>
    <w:rsid w:val="002B1D66"/>
    <w:rsid w:val="002B71A5"/>
    <w:rsid w:val="002B7501"/>
    <w:rsid w:val="002B780C"/>
    <w:rsid w:val="002B7904"/>
    <w:rsid w:val="002C2136"/>
    <w:rsid w:val="002C2455"/>
    <w:rsid w:val="002C2507"/>
    <w:rsid w:val="002C2E6E"/>
    <w:rsid w:val="002C3A48"/>
    <w:rsid w:val="002C4781"/>
    <w:rsid w:val="002C5403"/>
    <w:rsid w:val="002C5DE2"/>
    <w:rsid w:val="002C6EF6"/>
    <w:rsid w:val="002C747C"/>
    <w:rsid w:val="002D081E"/>
    <w:rsid w:val="002D49AE"/>
    <w:rsid w:val="002D4D51"/>
    <w:rsid w:val="002D6696"/>
    <w:rsid w:val="002D7707"/>
    <w:rsid w:val="002D7725"/>
    <w:rsid w:val="002E0A13"/>
    <w:rsid w:val="002E0A25"/>
    <w:rsid w:val="002E0F92"/>
    <w:rsid w:val="002E13A6"/>
    <w:rsid w:val="002E167C"/>
    <w:rsid w:val="002E19DE"/>
    <w:rsid w:val="002E1BD1"/>
    <w:rsid w:val="002E391B"/>
    <w:rsid w:val="002E40BB"/>
    <w:rsid w:val="002E4386"/>
    <w:rsid w:val="002E69BB"/>
    <w:rsid w:val="002E740E"/>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AC3"/>
    <w:rsid w:val="00302F01"/>
    <w:rsid w:val="00303655"/>
    <w:rsid w:val="00303B63"/>
    <w:rsid w:val="00307859"/>
    <w:rsid w:val="003079D6"/>
    <w:rsid w:val="00310438"/>
    <w:rsid w:val="00310AF9"/>
    <w:rsid w:val="00313635"/>
    <w:rsid w:val="00313F79"/>
    <w:rsid w:val="0031465E"/>
    <w:rsid w:val="0031557E"/>
    <w:rsid w:val="00315742"/>
    <w:rsid w:val="003163B3"/>
    <w:rsid w:val="00317F28"/>
    <w:rsid w:val="003202F5"/>
    <w:rsid w:val="0032163E"/>
    <w:rsid w:val="003228EE"/>
    <w:rsid w:val="00322A7A"/>
    <w:rsid w:val="00323542"/>
    <w:rsid w:val="00324734"/>
    <w:rsid w:val="003248B1"/>
    <w:rsid w:val="00324A00"/>
    <w:rsid w:val="00325296"/>
    <w:rsid w:val="0032568A"/>
    <w:rsid w:val="00326213"/>
    <w:rsid w:val="00331002"/>
    <w:rsid w:val="00331E07"/>
    <w:rsid w:val="00332BE1"/>
    <w:rsid w:val="003344F6"/>
    <w:rsid w:val="003355B5"/>
    <w:rsid w:val="00335CD5"/>
    <w:rsid w:val="003369C5"/>
    <w:rsid w:val="00337753"/>
    <w:rsid w:val="0034082E"/>
    <w:rsid w:val="00340873"/>
    <w:rsid w:val="00340ADC"/>
    <w:rsid w:val="0034102D"/>
    <w:rsid w:val="00341DEB"/>
    <w:rsid w:val="00342B0C"/>
    <w:rsid w:val="00342B14"/>
    <w:rsid w:val="00345768"/>
    <w:rsid w:val="0034591F"/>
    <w:rsid w:val="0034639B"/>
    <w:rsid w:val="0034664F"/>
    <w:rsid w:val="0034697B"/>
    <w:rsid w:val="00346A3D"/>
    <w:rsid w:val="00346BDA"/>
    <w:rsid w:val="00347618"/>
    <w:rsid w:val="00347A4A"/>
    <w:rsid w:val="00347F6B"/>
    <w:rsid w:val="00350C20"/>
    <w:rsid w:val="003518A4"/>
    <w:rsid w:val="003524B8"/>
    <w:rsid w:val="00352864"/>
    <w:rsid w:val="003530F8"/>
    <w:rsid w:val="003548FA"/>
    <w:rsid w:val="00354DE5"/>
    <w:rsid w:val="00354F48"/>
    <w:rsid w:val="003551F3"/>
    <w:rsid w:val="0035560B"/>
    <w:rsid w:val="00355A74"/>
    <w:rsid w:val="00355F3A"/>
    <w:rsid w:val="00356B83"/>
    <w:rsid w:val="00356C32"/>
    <w:rsid w:val="00356F69"/>
    <w:rsid w:val="0035742F"/>
    <w:rsid w:val="00357D6C"/>
    <w:rsid w:val="0036013B"/>
    <w:rsid w:val="003606CD"/>
    <w:rsid w:val="00361266"/>
    <w:rsid w:val="00361427"/>
    <w:rsid w:val="003631BA"/>
    <w:rsid w:val="0036458B"/>
    <w:rsid w:val="00365521"/>
    <w:rsid w:val="00366B73"/>
    <w:rsid w:val="00367266"/>
    <w:rsid w:val="00367CBD"/>
    <w:rsid w:val="00371D2F"/>
    <w:rsid w:val="0037257D"/>
    <w:rsid w:val="00373217"/>
    <w:rsid w:val="003748AD"/>
    <w:rsid w:val="00376B94"/>
    <w:rsid w:val="00377E30"/>
    <w:rsid w:val="0038033A"/>
    <w:rsid w:val="00380447"/>
    <w:rsid w:val="0038274F"/>
    <w:rsid w:val="00384161"/>
    <w:rsid w:val="003846FE"/>
    <w:rsid w:val="0038626A"/>
    <w:rsid w:val="00387610"/>
    <w:rsid w:val="0039076D"/>
    <w:rsid w:val="00391C7C"/>
    <w:rsid w:val="00391DC2"/>
    <w:rsid w:val="00393369"/>
    <w:rsid w:val="0039371F"/>
    <w:rsid w:val="00394922"/>
    <w:rsid w:val="00395C2F"/>
    <w:rsid w:val="00396D43"/>
    <w:rsid w:val="003973D3"/>
    <w:rsid w:val="003A01E5"/>
    <w:rsid w:val="003A0892"/>
    <w:rsid w:val="003A0CAB"/>
    <w:rsid w:val="003A117E"/>
    <w:rsid w:val="003A1674"/>
    <w:rsid w:val="003A19D4"/>
    <w:rsid w:val="003A214D"/>
    <w:rsid w:val="003A449E"/>
    <w:rsid w:val="003A529A"/>
    <w:rsid w:val="003A567D"/>
    <w:rsid w:val="003A6B70"/>
    <w:rsid w:val="003A6BF3"/>
    <w:rsid w:val="003A71F3"/>
    <w:rsid w:val="003B0C9B"/>
    <w:rsid w:val="003B13E4"/>
    <w:rsid w:val="003B19F5"/>
    <w:rsid w:val="003B1A71"/>
    <w:rsid w:val="003B227C"/>
    <w:rsid w:val="003B286E"/>
    <w:rsid w:val="003B2FDB"/>
    <w:rsid w:val="003B5E9C"/>
    <w:rsid w:val="003B63C5"/>
    <w:rsid w:val="003B6590"/>
    <w:rsid w:val="003B764A"/>
    <w:rsid w:val="003C1FDC"/>
    <w:rsid w:val="003C27CC"/>
    <w:rsid w:val="003C2A17"/>
    <w:rsid w:val="003C3A7F"/>
    <w:rsid w:val="003C3DD8"/>
    <w:rsid w:val="003C3E63"/>
    <w:rsid w:val="003C41F9"/>
    <w:rsid w:val="003C4A44"/>
    <w:rsid w:val="003C565D"/>
    <w:rsid w:val="003C6E36"/>
    <w:rsid w:val="003C794C"/>
    <w:rsid w:val="003D0E0A"/>
    <w:rsid w:val="003D2401"/>
    <w:rsid w:val="003D24B4"/>
    <w:rsid w:val="003D2D09"/>
    <w:rsid w:val="003D3B22"/>
    <w:rsid w:val="003D4272"/>
    <w:rsid w:val="003D4EF3"/>
    <w:rsid w:val="003D613D"/>
    <w:rsid w:val="003E0F85"/>
    <w:rsid w:val="003E153E"/>
    <w:rsid w:val="003E170A"/>
    <w:rsid w:val="003E1D0F"/>
    <w:rsid w:val="003E4851"/>
    <w:rsid w:val="003E58D9"/>
    <w:rsid w:val="003E63CD"/>
    <w:rsid w:val="003E6488"/>
    <w:rsid w:val="003F05BB"/>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46F7"/>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16B"/>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3D3"/>
    <w:rsid w:val="0043395E"/>
    <w:rsid w:val="004349C4"/>
    <w:rsid w:val="00434CCF"/>
    <w:rsid w:val="00435671"/>
    <w:rsid w:val="00435C7F"/>
    <w:rsid w:val="00436F00"/>
    <w:rsid w:val="00437210"/>
    <w:rsid w:val="0044095A"/>
    <w:rsid w:val="00441109"/>
    <w:rsid w:val="00441BC8"/>
    <w:rsid w:val="00443D18"/>
    <w:rsid w:val="00443F18"/>
    <w:rsid w:val="0044472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2CD1"/>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3A62"/>
    <w:rsid w:val="004D7D78"/>
    <w:rsid w:val="004D7D81"/>
    <w:rsid w:val="004E0535"/>
    <w:rsid w:val="004E12D8"/>
    <w:rsid w:val="004E156F"/>
    <w:rsid w:val="004E55DB"/>
    <w:rsid w:val="004E6A84"/>
    <w:rsid w:val="004E7146"/>
    <w:rsid w:val="004E7695"/>
    <w:rsid w:val="004F3025"/>
    <w:rsid w:val="004F35D4"/>
    <w:rsid w:val="004F36B8"/>
    <w:rsid w:val="004F38AF"/>
    <w:rsid w:val="004F38E0"/>
    <w:rsid w:val="004F4CA0"/>
    <w:rsid w:val="004F68B1"/>
    <w:rsid w:val="004F75E9"/>
    <w:rsid w:val="00500904"/>
    <w:rsid w:val="0050123A"/>
    <w:rsid w:val="00501656"/>
    <w:rsid w:val="00501AD0"/>
    <w:rsid w:val="00501E53"/>
    <w:rsid w:val="00501F66"/>
    <w:rsid w:val="00502B2F"/>
    <w:rsid w:val="0050304F"/>
    <w:rsid w:val="0050350B"/>
    <w:rsid w:val="005035D0"/>
    <w:rsid w:val="005040A8"/>
    <w:rsid w:val="00504261"/>
    <w:rsid w:val="005043CE"/>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1283"/>
    <w:rsid w:val="0052293F"/>
    <w:rsid w:val="005237B2"/>
    <w:rsid w:val="00523C6A"/>
    <w:rsid w:val="00524203"/>
    <w:rsid w:val="005242A4"/>
    <w:rsid w:val="00524693"/>
    <w:rsid w:val="0052505D"/>
    <w:rsid w:val="005251A3"/>
    <w:rsid w:val="00525E4E"/>
    <w:rsid w:val="00526206"/>
    <w:rsid w:val="0052628F"/>
    <w:rsid w:val="00530006"/>
    <w:rsid w:val="005309E0"/>
    <w:rsid w:val="00530AD6"/>
    <w:rsid w:val="0053139B"/>
    <w:rsid w:val="00532C25"/>
    <w:rsid w:val="00532F67"/>
    <w:rsid w:val="00534BDF"/>
    <w:rsid w:val="0053607B"/>
    <w:rsid w:val="00536A00"/>
    <w:rsid w:val="0053749A"/>
    <w:rsid w:val="00537AFE"/>
    <w:rsid w:val="00537DAE"/>
    <w:rsid w:val="00540351"/>
    <w:rsid w:val="005404D9"/>
    <w:rsid w:val="00540F9B"/>
    <w:rsid w:val="00542CEF"/>
    <w:rsid w:val="00542D04"/>
    <w:rsid w:val="005435AD"/>
    <w:rsid w:val="00543C71"/>
    <w:rsid w:val="0054470E"/>
    <w:rsid w:val="00544933"/>
    <w:rsid w:val="00544BEA"/>
    <w:rsid w:val="0054525E"/>
    <w:rsid w:val="005460D5"/>
    <w:rsid w:val="00552C49"/>
    <w:rsid w:val="0055348E"/>
    <w:rsid w:val="00556630"/>
    <w:rsid w:val="00556913"/>
    <w:rsid w:val="00557F14"/>
    <w:rsid w:val="0056121F"/>
    <w:rsid w:val="0056241D"/>
    <w:rsid w:val="00563C5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130"/>
    <w:rsid w:val="00593925"/>
    <w:rsid w:val="00596015"/>
    <w:rsid w:val="0059605E"/>
    <w:rsid w:val="00596AB7"/>
    <w:rsid w:val="00596D7C"/>
    <w:rsid w:val="005A0397"/>
    <w:rsid w:val="005A1301"/>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182"/>
    <w:rsid w:val="005C6AF5"/>
    <w:rsid w:val="005C6F3E"/>
    <w:rsid w:val="005D01C6"/>
    <w:rsid w:val="005D0312"/>
    <w:rsid w:val="005D1909"/>
    <w:rsid w:val="005D1DE8"/>
    <w:rsid w:val="005D1EF4"/>
    <w:rsid w:val="005D2489"/>
    <w:rsid w:val="005D37D0"/>
    <w:rsid w:val="005D4CBC"/>
    <w:rsid w:val="005D589B"/>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337"/>
    <w:rsid w:val="00606459"/>
    <w:rsid w:val="00606613"/>
    <w:rsid w:val="00606922"/>
    <w:rsid w:val="006069D4"/>
    <w:rsid w:val="00607416"/>
    <w:rsid w:val="006076ED"/>
    <w:rsid w:val="00607FE2"/>
    <w:rsid w:val="00610069"/>
    <w:rsid w:val="006104BE"/>
    <w:rsid w:val="00610EA6"/>
    <w:rsid w:val="00611A5B"/>
    <w:rsid w:val="00613410"/>
    <w:rsid w:val="00613E29"/>
    <w:rsid w:val="0061427D"/>
    <w:rsid w:val="006144A1"/>
    <w:rsid w:val="00615008"/>
    <w:rsid w:val="00617986"/>
    <w:rsid w:val="00622D51"/>
    <w:rsid w:val="006230A6"/>
    <w:rsid w:val="00623B74"/>
    <w:rsid w:val="00623BE2"/>
    <w:rsid w:val="00623F6C"/>
    <w:rsid w:val="0062480E"/>
    <w:rsid w:val="006254A0"/>
    <w:rsid w:val="00625CF2"/>
    <w:rsid w:val="0062709B"/>
    <w:rsid w:val="006321D7"/>
    <w:rsid w:val="0063450D"/>
    <w:rsid w:val="00634C9C"/>
    <w:rsid w:val="00634D33"/>
    <w:rsid w:val="00634D6B"/>
    <w:rsid w:val="006350CE"/>
    <w:rsid w:val="0063569A"/>
    <w:rsid w:val="00636637"/>
    <w:rsid w:val="00636A07"/>
    <w:rsid w:val="006417E4"/>
    <w:rsid w:val="006420D2"/>
    <w:rsid w:val="006428C7"/>
    <w:rsid w:val="006435E9"/>
    <w:rsid w:val="00646291"/>
    <w:rsid w:val="006463C6"/>
    <w:rsid w:val="006467F5"/>
    <w:rsid w:val="0064698B"/>
    <w:rsid w:val="00647CC7"/>
    <w:rsid w:val="00650E95"/>
    <w:rsid w:val="00654179"/>
    <w:rsid w:val="006541D2"/>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67BBA"/>
    <w:rsid w:val="00670089"/>
    <w:rsid w:val="0067013B"/>
    <w:rsid w:val="00670675"/>
    <w:rsid w:val="00670803"/>
    <w:rsid w:val="006716A7"/>
    <w:rsid w:val="00671F17"/>
    <w:rsid w:val="006721AA"/>
    <w:rsid w:val="00672DAA"/>
    <w:rsid w:val="00672E9D"/>
    <w:rsid w:val="006731E7"/>
    <w:rsid w:val="006734E7"/>
    <w:rsid w:val="006753C2"/>
    <w:rsid w:val="00675A98"/>
    <w:rsid w:val="00675DA1"/>
    <w:rsid w:val="00676483"/>
    <w:rsid w:val="00676D36"/>
    <w:rsid w:val="0067719A"/>
    <w:rsid w:val="0067773C"/>
    <w:rsid w:val="00677F90"/>
    <w:rsid w:val="00680278"/>
    <w:rsid w:val="00680317"/>
    <w:rsid w:val="00680AE4"/>
    <w:rsid w:val="00680D3D"/>
    <w:rsid w:val="00680DCE"/>
    <w:rsid w:val="00680F54"/>
    <w:rsid w:val="00681274"/>
    <w:rsid w:val="00683435"/>
    <w:rsid w:val="00683A4D"/>
    <w:rsid w:val="00684E51"/>
    <w:rsid w:val="006917A1"/>
    <w:rsid w:val="00692FDE"/>
    <w:rsid w:val="006937CB"/>
    <w:rsid w:val="00694263"/>
    <w:rsid w:val="0069443F"/>
    <w:rsid w:val="00694DF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2085"/>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4252"/>
    <w:rsid w:val="006F5290"/>
    <w:rsid w:val="006F533E"/>
    <w:rsid w:val="006F55B3"/>
    <w:rsid w:val="006F5A07"/>
    <w:rsid w:val="007001FA"/>
    <w:rsid w:val="007007B1"/>
    <w:rsid w:val="0070091A"/>
    <w:rsid w:val="00700D1B"/>
    <w:rsid w:val="007010CF"/>
    <w:rsid w:val="007024B8"/>
    <w:rsid w:val="00703636"/>
    <w:rsid w:val="00704645"/>
    <w:rsid w:val="007049D8"/>
    <w:rsid w:val="00704E5D"/>
    <w:rsid w:val="00705292"/>
    <w:rsid w:val="00705739"/>
    <w:rsid w:val="00705B42"/>
    <w:rsid w:val="00706335"/>
    <w:rsid w:val="00706802"/>
    <w:rsid w:val="007077B0"/>
    <w:rsid w:val="00707988"/>
    <w:rsid w:val="00710548"/>
    <w:rsid w:val="00710D1C"/>
    <w:rsid w:val="00710E3C"/>
    <w:rsid w:val="00711109"/>
    <w:rsid w:val="0071316F"/>
    <w:rsid w:val="00713A16"/>
    <w:rsid w:val="00713F21"/>
    <w:rsid w:val="0071469E"/>
    <w:rsid w:val="00715FB5"/>
    <w:rsid w:val="00716C93"/>
    <w:rsid w:val="007171A6"/>
    <w:rsid w:val="00717300"/>
    <w:rsid w:val="0071799D"/>
    <w:rsid w:val="00717BD0"/>
    <w:rsid w:val="00717CFB"/>
    <w:rsid w:val="00722B75"/>
    <w:rsid w:val="00723A6C"/>
    <w:rsid w:val="00723BB2"/>
    <w:rsid w:val="00726088"/>
    <w:rsid w:val="00726240"/>
    <w:rsid w:val="00726FC2"/>
    <w:rsid w:val="00727775"/>
    <w:rsid w:val="00727965"/>
    <w:rsid w:val="00730921"/>
    <w:rsid w:val="00730B6A"/>
    <w:rsid w:val="00733E36"/>
    <w:rsid w:val="00735A84"/>
    <w:rsid w:val="00736D88"/>
    <w:rsid w:val="00736DD2"/>
    <w:rsid w:val="00736FE0"/>
    <w:rsid w:val="007371E8"/>
    <w:rsid w:val="0074046C"/>
    <w:rsid w:val="00741B65"/>
    <w:rsid w:val="0074243B"/>
    <w:rsid w:val="00742EC4"/>
    <w:rsid w:val="00743227"/>
    <w:rsid w:val="007436B5"/>
    <w:rsid w:val="0074681C"/>
    <w:rsid w:val="00746EC2"/>
    <w:rsid w:val="00747EB5"/>
    <w:rsid w:val="00750592"/>
    <w:rsid w:val="00750636"/>
    <w:rsid w:val="00750AA9"/>
    <w:rsid w:val="0075156E"/>
    <w:rsid w:val="00751DFD"/>
    <w:rsid w:val="0075426B"/>
    <w:rsid w:val="00755648"/>
    <w:rsid w:val="00756BA9"/>
    <w:rsid w:val="00757324"/>
    <w:rsid w:val="00757641"/>
    <w:rsid w:val="007606BD"/>
    <w:rsid w:val="00760BE7"/>
    <w:rsid w:val="00764955"/>
    <w:rsid w:val="00765743"/>
    <w:rsid w:val="00767998"/>
    <w:rsid w:val="00770713"/>
    <w:rsid w:val="00770AB5"/>
    <w:rsid w:val="007716CD"/>
    <w:rsid w:val="00771AFC"/>
    <w:rsid w:val="00771D8D"/>
    <w:rsid w:val="007722B5"/>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4DAD"/>
    <w:rsid w:val="007A5DD9"/>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53B2"/>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925"/>
    <w:rsid w:val="007E5F58"/>
    <w:rsid w:val="007E6305"/>
    <w:rsid w:val="007E63CE"/>
    <w:rsid w:val="007F029F"/>
    <w:rsid w:val="007F17FC"/>
    <w:rsid w:val="007F2690"/>
    <w:rsid w:val="007F2B97"/>
    <w:rsid w:val="007F3377"/>
    <w:rsid w:val="007F541D"/>
    <w:rsid w:val="007F6999"/>
    <w:rsid w:val="007F6CB3"/>
    <w:rsid w:val="007F7139"/>
    <w:rsid w:val="008020D2"/>
    <w:rsid w:val="00802DF1"/>
    <w:rsid w:val="00802EB2"/>
    <w:rsid w:val="008033CB"/>
    <w:rsid w:val="00803C89"/>
    <w:rsid w:val="008041D4"/>
    <w:rsid w:val="0080432B"/>
    <w:rsid w:val="008044FF"/>
    <w:rsid w:val="0080533C"/>
    <w:rsid w:val="00806A0B"/>
    <w:rsid w:val="00807318"/>
    <w:rsid w:val="00807662"/>
    <w:rsid w:val="00807954"/>
    <w:rsid w:val="00810C1B"/>
    <w:rsid w:val="00810C60"/>
    <w:rsid w:val="00810F79"/>
    <w:rsid w:val="00810FF4"/>
    <w:rsid w:val="0081156A"/>
    <w:rsid w:val="00811CDC"/>
    <w:rsid w:val="00813C0C"/>
    <w:rsid w:val="00813FE1"/>
    <w:rsid w:val="00814772"/>
    <w:rsid w:val="00814F49"/>
    <w:rsid w:val="008164A0"/>
    <w:rsid w:val="00816923"/>
    <w:rsid w:val="00816F77"/>
    <w:rsid w:val="0081734A"/>
    <w:rsid w:val="008176A0"/>
    <w:rsid w:val="0082079B"/>
    <w:rsid w:val="00820ED6"/>
    <w:rsid w:val="00820FDD"/>
    <w:rsid w:val="0082155D"/>
    <w:rsid w:val="00821EFD"/>
    <w:rsid w:val="008228C0"/>
    <w:rsid w:val="00823F36"/>
    <w:rsid w:val="008242F5"/>
    <w:rsid w:val="008247D9"/>
    <w:rsid w:val="00825D94"/>
    <w:rsid w:val="008264A7"/>
    <w:rsid w:val="008266A6"/>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4A99"/>
    <w:rsid w:val="008452FF"/>
    <w:rsid w:val="008468A9"/>
    <w:rsid w:val="00846A77"/>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C84"/>
    <w:rsid w:val="008704A4"/>
    <w:rsid w:val="008705BC"/>
    <w:rsid w:val="0087107F"/>
    <w:rsid w:val="00871139"/>
    <w:rsid w:val="00874AFC"/>
    <w:rsid w:val="00874E31"/>
    <w:rsid w:val="00875667"/>
    <w:rsid w:val="00875A42"/>
    <w:rsid w:val="00875F81"/>
    <w:rsid w:val="00876CEE"/>
    <w:rsid w:val="00880BDF"/>
    <w:rsid w:val="0088114C"/>
    <w:rsid w:val="00882BE2"/>
    <w:rsid w:val="0088437F"/>
    <w:rsid w:val="0088486D"/>
    <w:rsid w:val="008877F0"/>
    <w:rsid w:val="008904A8"/>
    <w:rsid w:val="00890A0E"/>
    <w:rsid w:val="00892103"/>
    <w:rsid w:val="0089236E"/>
    <w:rsid w:val="00894190"/>
    <w:rsid w:val="0089454D"/>
    <w:rsid w:val="00894863"/>
    <w:rsid w:val="00894AAF"/>
    <w:rsid w:val="00894B38"/>
    <w:rsid w:val="0089646D"/>
    <w:rsid w:val="008975A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1F0"/>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12A"/>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E7C18"/>
    <w:rsid w:val="008F01C1"/>
    <w:rsid w:val="008F109F"/>
    <w:rsid w:val="008F1483"/>
    <w:rsid w:val="008F1988"/>
    <w:rsid w:val="008F450F"/>
    <w:rsid w:val="008F6252"/>
    <w:rsid w:val="008F6D8C"/>
    <w:rsid w:val="008F78E2"/>
    <w:rsid w:val="009023F3"/>
    <w:rsid w:val="00902AB9"/>
    <w:rsid w:val="00902BA7"/>
    <w:rsid w:val="00902D27"/>
    <w:rsid w:val="0090383C"/>
    <w:rsid w:val="009039EC"/>
    <w:rsid w:val="00903F30"/>
    <w:rsid w:val="0090464B"/>
    <w:rsid w:val="00906019"/>
    <w:rsid w:val="00907AB7"/>
    <w:rsid w:val="0091011C"/>
    <w:rsid w:val="00910578"/>
    <w:rsid w:val="00910DE7"/>
    <w:rsid w:val="00911A8C"/>
    <w:rsid w:val="00912132"/>
    <w:rsid w:val="009129CA"/>
    <w:rsid w:val="00912AEC"/>
    <w:rsid w:val="009130B2"/>
    <w:rsid w:val="00914277"/>
    <w:rsid w:val="00914C75"/>
    <w:rsid w:val="0091547D"/>
    <w:rsid w:val="009159AB"/>
    <w:rsid w:val="00915C4F"/>
    <w:rsid w:val="009165AE"/>
    <w:rsid w:val="009174D6"/>
    <w:rsid w:val="0092035F"/>
    <w:rsid w:val="00920FFA"/>
    <w:rsid w:val="009227B8"/>
    <w:rsid w:val="00922F48"/>
    <w:rsid w:val="00922FAD"/>
    <w:rsid w:val="009248A4"/>
    <w:rsid w:val="00924F0A"/>
    <w:rsid w:val="00925681"/>
    <w:rsid w:val="00925C89"/>
    <w:rsid w:val="00925D5C"/>
    <w:rsid w:val="00926E80"/>
    <w:rsid w:val="0092708B"/>
    <w:rsid w:val="009270EA"/>
    <w:rsid w:val="009271F5"/>
    <w:rsid w:val="0093049D"/>
    <w:rsid w:val="00931AD1"/>
    <w:rsid w:val="00932004"/>
    <w:rsid w:val="00934657"/>
    <w:rsid w:val="00935447"/>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46ABF"/>
    <w:rsid w:val="00953333"/>
    <w:rsid w:val="0095340A"/>
    <w:rsid w:val="009537EF"/>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42"/>
    <w:rsid w:val="00972C86"/>
    <w:rsid w:val="009745EB"/>
    <w:rsid w:val="00974A62"/>
    <w:rsid w:val="00975A73"/>
    <w:rsid w:val="00975BE0"/>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5C45"/>
    <w:rsid w:val="00995D19"/>
    <w:rsid w:val="00995F35"/>
    <w:rsid w:val="00996680"/>
    <w:rsid w:val="009967FA"/>
    <w:rsid w:val="00996E82"/>
    <w:rsid w:val="009974B5"/>
    <w:rsid w:val="00997ED3"/>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776E"/>
    <w:rsid w:val="009B7C1C"/>
    <w:rsid w:val="009C16EE"/>
    <w:rsid w:val="009C2583"/>
    <w:rsid w:val="009C2C42"/>
    <w:rsid w:val="009C3034"/>
    <w:rsid w:val="009C36E8"/>
    <w:rsid w:val="009C3D9F"/>
    <w:rsid w:val="009C54B9"/>
    <w:rsid w:val="009C5595"/>
    <w:rsid w:val="009C6A78"/>
    <w:rsid w:val="009C6FC6"/>
    <w:rsid w:val="009C72B8"/>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5B83"/>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2FAB"/>
    <w:rsid w:val="009F3C8C"/>
    <w:rsid w:val="009F41BD"/>
    <w:rsid w:val="009F6CFA"/>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814"/>
    <w:rsid w:val="00A15B4C"/>
    <w:rsid w:val="00A1610D"/>
    <w:rsid w:val="00A16589"/>
    <w:rsid w:val="00A165DC"/>
    <w:rsid w:val="00A17D17"/>
    <w:rsid w:val="00A21425"/>
    <w:rsid w:val="00A220A4"/>
    <w:rsid w:val="00A23C57"/>
    <w:rsid w:val="00A247D5"/>
    <w:rsid w:val="00A24A41"/>
    <w:rsid w:val="00A261EA"/>
    <w:rsid w:val="00A26FF7"/>
    <w:rsid w:val="00A27535"/>
    <w:rsid w:val="00A30BED"/>
    <w:rsid w:val="00A310A7"/>
    <w:rsid w:val="00A315D8"/>
    <w:rsid w:val="00A32303"/>
    <w:rsid w:val="00A34063"/>
    <w:rsid w:val="00A345B6"/>
    <w:rsid w:val="00A3496C"/>
    <w:rsid w:val="00A3540A"/>
    <w:rsid w:val="00A35C7F"/>
    <w:rsid w:val="00A35E07"/>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272B"/>
    <w:rsid w:val="00A54006"/>
    <w:rsid w:val="00A55114"/>
    <w:rsid w:val="00A567D4"/>
    <w:rsid w:val="00A569E8"/>
    <w:rsid w:val="00A572DB"/>
    <w:rsid w:val="00A5743E"/>
    <w:rsid w:val="00A57DFB"/>
    <w:rsid w:val="00A60FEE"/>
    <w:rsid w:val="00A619DB"/>
    <w:rsid w:val="00A624A6"/>
    <w:rsid w:val="00A62BAE"/>
    <w:rsid w:val="00A637B0"/>
    <w:rsid w:val="00A63D7F"/>
    <w:rsid w:val="00A644B2"/>
    <w:rsid w:val="00A64584"/>
    <w:rsid w:val="00A65E08"/>
    <w:rsid w:val="00A65FE7"/>
    <w:rsid w:val="00A6600A"/>
    <w:rsid w:val="00A6697D"/>
    <w:rsid w:val="00A66A2D"/>
    <w:rsid w:val="00A66AC4"/>
    <w:rsid w:val="00A679AE"/>
    <w:rsid w:val="00A700F6"/>
    <w:rsid w:val="00A70C39"/>
    <w:rsid w:val="00A70C9F"/>
    <w:rsid w:val="00A70FE2"/>
    <w:rsid w:val="00A711C6"/>
    <w:rsid w:val="00A71FB5"/>
    <w:rsid w:val="00A724EE"/>
    <w:rsid w:val="00A737C3"/>
    <w:rsid w:val="00A73C28"/>
    <w:rsid w:val="00A74D3D"/>
    <w:rsid w:val="00A74D5D"/>
    <w:rsid w:val="00A7728F"/>
    <w:rsid w:val="00A7730B"/>
    <w:rsid w:val="00A81541"/>
    <w:rsid w:val="00A829AE"/>
    <w:rsid w:val="00A830E4"/>
    <w:rsid w:val="00A83131"/>
    <w:rsid w:val="00A83C9E"/>
    <w:rsid w:val="00A83DED"/>
    <w:rsid w:val="00A84863"/>
    <w:rsid w:val="00A84A62"/>
    <w:rsid w:val="00A84AE4"/>
    <w:rsid w:val="00A95D95"/>
    <w:rsid w:val="00A96028"/>
    <w:rsid w:val="00A96047"/>
    <w:rsid w:val="00A96103"/>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223A"/>
    <w:rsid w:val="00AB2895"/>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6B75"/>
    <w:rsid w:val="00AD748B"/>
    <w:rsid w:val="00AD7B20"/>
    <w:rsid w:val="00AE1920"/>
    <w:rsid w:val="00AE263B"/>
    <w:rsid w:val="00AE2973"/>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545"/>
    <w:rsid w:val="00B00AB3"/>
    <w:rsid w:val="00B011FE"/>
    <w:rsid w:val="00B031EF"/>
    <w:rsid w:val="00B032FE"/>
    <w:rsid w:val="00B03FE9"/>
    <w:rsid w:val="00B05761"/>
    <w:rsid w:val="00B05CC1"/>
    <w:rsid w:val="00B05D4B"/>
    <w:rsid w:val="00B0669E"/>
    <w:rsid w:val="00B06739"/>
    <w:rsid w:val="00B077BA"/>
    <w:rsid w:val="00B07EF5"/>
    <w:rsid w:val="00B07F89"/>
    <w:rsid w:val="00B10B2D"/>
    <w:rsid w:val="00B116AF"/>
    <w:rsid w:val="00B12133"/>
    <w:rsid w:val="00B14837"/>
    <w:rsid w:val="00B14C52"/>
    <w:rsid w:val="00B14C9D"/>
    <w:rsid w:val="00B14DF2"/>
    <w:rsid w:val="00B168D4"/>
    <w:rsid w:val="00B200AA"/>
    <w:rsid w:val="00B206CB"/>
    <w:rsid w:val="00B21DED"/>
    <w:rsid w:val="00B22021"/>
    <w:rsid w:val="00B230AC"/>
    <w:rsid w:val="00B231C2"/>
    <w:rsid w:val="00B23A86"/>
    <w:rsid w:val="00B2511D"/>
    <w:rsid w:val="00B251E0"/>
    <w:rsid w:val="00B25B64"/>
    <w:rsid w:val="00B269CD"/>
    <w:rsid w:val="00B26BC6"/>
    <w:rsid w:val="00B2755B"/>
    <w:rsid w:val="00B27A42"/>
    <w:rsid w:val="00B27BC4"/>
    <w:rsid w:val="00B27ED6"/>
    <w:rsid w:val="00B30883"/>
    <w:rsid w:val="00B31042"/>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54B2"/>
    <w:rsid w:val="00B571E6"/>
    <w:rsid w:val="00B5746F"/>
    <w:rsid w:val="00B57B50"/>
    <w:rsid w:val="00B600D8"/>
    <w:rsid w:val="00B61348"/>
    <w:rsid w:val="00B6263F"/>
    <w:rsid w:val="00B630EE"/>
    <w:rsid w:val="00B651BD"/>
    <w:rsid w:val="00B6523D"/>
    <w:rsid w:val="00B6603F"/>
    <w:rsid w:val="00B66CCC"/>
    <w:rsid w:val="00B67114"/>
    <w:rsid w:val="00B715B7"/>
    <w:rsid w:val="00B727CE"/>
    <w:rsid w:val="00B72972"/>
    <w:rsid w:val="00B72DFC"/>
    <w:rsid w:val="00B72E0A"/>
    <w:rsid w:val="00B733C3"/>
    <w:rsid w:val="00B75449"/>
    <w:rsid w:val="00B75BF7"/>
    <w:rsid w:val="00B76396"/>
    <w:rsid w:val="00B80B0E"/>
    <w:rsid w:val="00B817CF"/>
    <w:rsid w:val="00B83272"/>
    <w:rsid w:val="00B83858"/>
    <w:rsid w:val="00B83D62"/>
    <w:rsid w:val="00B83E56"/>
    <w:rsid w:val="00B84A28"/>
    <w:rsid w:val="00B852FF"/>
    <w:rsid w:val="00B85D48"/>
    <w:rsid w:val="00B86174"/>
    <w:rsid w:val="00B867EB"/>
    <w:rsid w:val="00B87B19"/>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B76"/>
    <w:rsid w:val="00BB5D21"/>
    <w:rsid w:val="00BB6F1E"/>
    <w:rsid w:val="00BB724E"/>
    <w:rsid w:val="00BB7494"/>
    <w:rsid w:val="00BC016D"/>
    <w:rsid w:val="00BC1930"/>
    <w:rsid w:val="00BC2390"/>
    <w:rsid w:val="00BC24E1"/>
    <w:rsid w:val="00BC3B8E"/>
    <w:rsid w:val="00BC4469"/>
    <w:rsid w:val="00BC4775"/>
    <w:rsid w:val="00BC546C"/>
    <w:rsid w:val="00BC7413"/>
    <w:rsid w:val="00BC753C"/>
    <w:rsid w:val="00BD09AF"/>
    <w:rsid w:val="00BD136C"/>
    <w:rsid w:val="00BD2BD5"/>
    <w:rsid w:val="00BD42CC"/>
    <w:rsid w:val="00BD4745"/>
    <w:rsid w:val="00BD5B3C"/>
    <w:rsid w:val="00BD75ED"/>
    <w:rsid w:val="00BE07A9"/>
    <w:rsid w:val="00BE084D"/>
    <w:rsid w:val="00BE098D"/>
    <w:rsid w:val="00BE428C"/>
    <w:rsid w:val="00BE4A6C"/>
    <w:rsid w:val="00BE5491"/>
    <w:rsid w:val="00BE5718"/>
    <w:rsid w:val="00BE57C1"/>
    <w:rsid w:val="00BF01F5"/>
    <w:rsid w:val="00BF1176"/>
    <w:rsid w:val="00BF46A7"/>
    <w:rsid w:val="00BF4ADB"/>
    <w:rsid w:val="00BF4D96"/>
    <w:rsid w:val="00BF5230"/>
    <w:rsid w:val="00BF6307"/>
    <w:rsid w:val="00BF7A28"/>
    <w:rsid w:val="00BF7CCE"/>
    <w:rsid w:val="00C02269"/>
    <w:rsid w:val="00C02E19"/>
    <w:rsid w:val="00C04072"/>
    <w:rsid w:val="00C04C2F"/>
    <w:rsid w:val="00C05690"/>
    <w:rsid w:val="00C1090C"/>
    <w:rsid w:val="00C1209D"/>
    <w:rsid w:val="00C1429F"/>
    <w:rsid w:val="00C144DB"/>
    <w:rsid w:val="00C159C7"/>
    <w:rsid w:val="00C15B26"/>
    <w:rsid w:val="00C16CCA"/>
    <w:rsid w:val="00C176A9"/>
    <w:rsid w:val="00C17705"/>
    <w:rsid w:val="00C177AD"/>
    <w:rsid w:val="00C20D8D"/>
    <w:rsid w:val="00C21574"/>
    <w:rsid w:val="00C21766"/>
    <w:rsid w:val="00C22D61"/>
    <w:rsid w:val="00C22F8D"/>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0F8"/>
    <w:rsid w:val="00C472B8"/>
    <w:rsid w:val="00C473C0"/>
    <w:rsid w:val="00C4748D"/>
    <w:rsid w:val="00C47A0B"/>
    <w:rsid w:val="00C47E19"/>
    <w:rsid w:val="00C502C7"/>
    <w:rsid w:val="00C50375"/>
    <w:rsid w:val="00C51574"/>
    <w:rsid w:val="00C52420"/>
    <w:rsid w:val="00C52673"/>
    <w:rsid w:val="00C53124"/>
    <w:rsid w:val="00C53B2E"/>
    <w:rsid w:val="00C540A7"/>
    <w:rsid w:val="00C544AC"/>
    <w:rsid w:val="00C572B0"/>
    <w:rsid w:val="00C57831"/>
    <w:rsid w:val="00C57DD2"/>
    <w:rsid w:val="00C604CA"/>
    <w:rsid w:val="00C60B6A"/>
    <w:rsid w:val="00C61216"/>
    <w:rsid w:val="00C6160A"/>
    <w:rsid w:val="00C63C0E"/>
    <w:rsid w:val="00C63D6E"/>
    <w:rsid w:val="00C63E60"/>
    <w:rsid w:val="00C648F3"/>
    <w:rsid w:val="00C64DE5"/>
    <w:rsid w:val="00C652F5"/>
    <w:rsid w:val="00C65711"/>
    <w:rsid w:val="00C66943"/>
    <w:rsid w:val="00C66AC4"/>
    <w:rsid w:val="00C67D38"/>
    <w:rsid w:val="00C7029E"/>
    <w:rsid w:val="00C721C5"/>
    <w:rsid w:val="00C72B08"/>
    <w:rsid w:val="00C73211"/>
    <w:rsid w:val="00C74BAB"/>
    <w:rsid w:val="00C74D7D"/>
    <w:rsid w:val="00C75849"/>
    <w:rsid w:val="00C76ECD"/>
    <w:rsid w:val="00C77235"/>
    <w:rsid w:val="00C77262"/>
    <w:rsid w:val="00C80D99"/>
    <w:rsid w:val="00C80F82"/>
    <w:rsid w:val="00C80FDF"/>
    <w:rsid w:val="00C81180"/>
    <w:rsid w:val="00C83500"/>
    <w:rsid w:val="00C84D18"/>
    <w:rsid w:val="00C84E04"/>
    <w:rsid w:val="00C855FA"/>
    <w:rsid w:val="00C85C43"/>
    <w:rsid w:val="00C864CE"/>
    <w:rsid w:val="00C90463"/>
    <w:rsid w:val="00C90BD4"/>
    <w:rsid w:val="00C910BE"/>
    <w:rsid w:val="00C91B52"/>
    <w:rsid w:val="00C922BE"/>
    <w:rsid w:val="00C92E16"/>
    <w:rsid w:val="00C92FBC"/>
    <w:rsid w:val="00C942D7"/>
    <w:rsid w:val="00C949A2"/>
    <w:rsid w:val="00C94B43"/>
    <w:rsid w:val="00C96A12"/>
    <w:rsid w:val="00C96EBD"/>
    <w:rsid w:val="00CA001C"/>
    <w:rsid w:val="00CA0D31"/>
    <w:rsid w:val="00CA14BE"/>
    <w:rsid w:val="00CA1A83"/>
    <w:rsid w:val="00CA2168"/>
    <w:rsid w:val="00CA2836"/>
    <w:rsid w:val="00CA2B1D"/>
    <w:rsid w:val="00CA2F46"/>
    <w:rsid w:val="00CA39B6"/>
    <w:rsid w:val="00CA3F71"/>
    <w:rsid w:val="00CA41EC"/>
    <w:rsid w:val="00CA4900"/>
    <w:rsid w:val="00CA5844"/>
    <w:rsid w:val="00CA5ECC"/>
    <w:rsid w:val="00CA65AC"/>
    <w:rsid w:val="00CA6E66"/>
    <w:rsid w:val="00CA7415"/>
    <w:rsid w:val="00CA7990"/>
    <w:rsid w:val="00CA7A8A"/>
    <w:rsid w:val="00CA7C77"/>
    <w:rsid w:val="00CB0071"/>
    <w:rsid w:val="00CB0925"/>
    <w:rsid w:val="00CB265C"/>
    <w:rsid w:val="00CB3759"/>
    <w:rsid w:val="00CB4540"/>
    <w:rsid w:val="00CB4601"/>
    <w:rsid w:val="00CB6222"/>
    <w:rsid w:val="00CB69F4"/>
    <w:rsid w:val="00CB6D6E"/>
    <w:rsid w:val="00CB72E9"/>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05CD"/>
    <w:rsid w:val="00CE1702"/>
    <w:rsid w:val="00CE381D"/>
    <w:rsid w:val="00CE4344"/>
    <w:rsid w:val="00CE4FE1"/>
    <w:rsid w:val="00CE543A"/>
    <w:rsid w:val="00CE5C1F"/>
    <w:rsid w:val="00CE7286"/>
    <w:rsid w:val="00CE7D98"/>
    <w:rsid w:val="00CF0A80"/>
    <w:rsid w:val="00CF0E02"/>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1F94"/>
    <w:rsid w:val="00D021F0"/>
    <w:rsid w:val="00D02779"/>
    <w:rsid w:val="00D02CAD"/>
    <w:rsid w:val="00D02D75"/>
    <w:rsid w:val="00D042B0"/>
    <w:rsid w:val="00D05AFA"/>
    <w:rsid w:val="00D05BAA"/>
    <w:rsid w:val="00D05DDD"/>
    <w:rsid w:val="00D05F6E"/>
    <w:rsid w:val="00D07484"/>
    <w:rsid w:val="00D07805"/>
    <w:rsid w:val="00D07D43"/>
    <w:rsid w:val="00D10578"/>
    <w:rsid w:val="00D12FE3"/>
    <w:rsid w:val="00D13B7A"/>
    <w:rsid w:val="00D13D02"/>
    <w:rsid w:val="00D14493"/>
    <w:rsid w:val="00D15748"/>
    <w:rsid w:val="00D157A5"/>
    <w:rsid w:val="00D15DB9"/>
    <w:rsid w:val="00D1691B"/>
    <w:rsid w:val="00D16DDB"/>
    <w:rsid w:val="00D16F5C"/>
    <w:rsid w:val="00D21346"/>
    <w:rsid w:val="00D21E36"/>
    <w:rsid w:val="00D22B63"/>
    <w:rsid w:val="00D22C4B"/>
    <w:rsid w:val="00D22F7C"/>
    <w:rsid w:val="00D230C7"/>
    <w:rsid w:val="00D232B6"/>
    <w:rsid w:val="00D23E7D"/>
    <w:rsid w:val="00D2405F"/>
    <w:rsid w:val="00D245CF"/>
    <w:rsid w:val="00D25404"/>
    <w:rsid w:val="00D255B9"/>
    <w:rsid w:val="00D26738"/>
    <w:rsid w:val="00D27566"/>
    <w:rsid w:val="00D27F2E"/>
    <w:rsid w:val="00D30C7F"/>
    <w:rsid w:val="00D317DB"/>
    <w:rsid w:val="00D33AF3"/>
    <w:rsid w:val="00D33F15"/>
    <w:rsid w:val="00D35CFC"/>
    <w:rsid w:val="00D363DD"/>
    <w:rsid w:val="00D36935"/>
    <w:rsid w:val="00D36BD8"/>
    <w:rsid w:val="00D41187"/>
    <w:rsid w:val="00D41197"/>
    <w:rsid w:val="00D412EF"/>
    <w:rsid w:val="00D41BA9"/>
    <w:rsid w:val="00D41DD9"/>
    <w:rsid w:val="00D4409C"/>
    <w:rsid w:val="00D4449D"/>
    <w:rsid w:val="00D4571F"/>
    <w:rsid w:val="00D458DA"/>
    <w:rsid w:val="00D46FE7"/>
    <w:rsid w:val="00D47217"/>
    <w:rsid w:val="00D5082C"/>
    <w:rsid w:val="00D5092F"/>
    <w:rsid w:val="00D52376"/>
    <w:rsid w:val="00D52531"/>
    <w:rsid w:val="00D534BD"/>
    <w:rsid w:val="00D54475"/>
    <w:rsid w:val="00D546AD"/>
    <w:rsid w:val="00D55A9E"/>
    <w:rsid w:val="00D55D20"/>
    <w:rsid w:val="00D57CF1"/>
    <w:rsid w:val="00D60272"/>
    <w:rsid w:val="00D612C2"/>
    <w:rsid w:val="00D61E40"/>
    <w:rsid w:val="00D64E3B"/>
    <w:rsid w:val="00D654A1"/>
    <w:rsid w:val="00D658B3"/>
    <w:rsid w:val="00D70AAC"/>
    <w:rsid w:val="00D73F21"/>
    <w:rsid w:val="00D73FC3"/>
    <w:rsid w:val="00D743BF"/>
    <w:rsid w:val="00D745E0"/>
    <w:rsid w:val="00D74DF1"/>
    <w:rsid w:val="00D75B98"/>
    <w:rsid w:val="00D76AA3"/>
    <w:rsid w:val="00D8032A"/>
    <w:rsid w:val="00D8053F"/>
    <w:rsid w:val="00D80604"/>
    <w:rsid w:val="00D80D4F"/>
    <w:rsid w:val="00D80EF9"/>
    <w:rsid w:val="00D812EC"/>
    <w:rsid w:val="00D81F03"/>
    <w:rsid w:val="00D832A7"/>
    <w:rsid w:val="00D83F0F"/>
    <w:rsid w:val="00D85758"/>
    <w:rsid w:val="00D86717"/>
    <w:rsid w:val="00D923B5"/>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554"/>
    <w:rsid w:val="00DC0895"/>
    <w:rsid w:val="00DC0F27"/>
    <w:rsid w:val="00DC1348"/>
    <w:rsid w:val="00DC1AC9"/>
    <w:rsid w:val="00DC25BD"/>
    <w:rsid w:val="00DC4714"/>
    <w:rsid w:val="00DC6214"/>
    <w:rsid w:val="00DC69E0"/>
    <w:rsid w:val="00DC6B79"/>
    <w:rsid w:val="00DC782B"/>
    <w:rsid w:val="00DD01AE"/>
    <w:rsid w:val="00DD0754"/>
    <w:rsid w:val="00DD1A2E"/>
    <w:rsid w:val="00DD1EAC"/>
    <w:rsid w:val="00DD1FA7"/>
    <w:rsid w:val="00DD3F9F"/>
    <w:rsid w:val="00DD4A01"/>
    <w:rsid w:val="00DD54FD"/>
    <w:rsid w:val="00DD6F04"/>
    <w:rsid w:val="00DD7A02"/>
    <w:rsid w:val="00DE0993"/>
    <w:rsid w:val="00DE5A13"/>
    <w:rsid w:val="00DE5C50"/>
    <w:rsid w:val="00DE7179"/>
    <w:rsid w:val="00DF0886"/>
    <w:rsid w:val="00DF156F"/>
    <w:rsid w:val="00DF1C35"/>
    <w:rsid w:val="00DF24E3"/>
    <w:rsid w:val="00DF2873"/>
    <w:rsid w:val="00DF32EB"/>
    <w:rsid w:val="00DF3ADE"/>
    <w:rsid w:val="00DF3D63"/>
    <w:rsid w:val="00DF4960"/>
    <w:rsid w:val="00DF5425"/>
    <w:rsid w:val="00DF58B3"/>
    <w:rsid w:val="00DF7042"/>
    <w:rsid w:val="00DF782C"/>
    <w:rsid w:val="00DF79B5"/>
    <w:rsid w:val="00E02CEA"/>
    <w:rsid w:val="00E030A0"/>
    <w:rsid w:val="00E03253"/>
    <w:rsid w:val="00E04F63"/>
    <w:rsid w:val="00E0549C"/>
    <w:rsid w:val="00E05704"/>
    <w:rsid w:val="00E06106"/>
    <w:rsid w:val="00E06E27"/>
    <w:rsid w:val="00E075A1"/>
    <w:rsid w:val="00E079A9"/>
    <w:rsid w:val="00E10462"/>
    <w:rsid w:val="00E10661"/>
    <w:rsid w:val="00E107CB"/>
    <w:rsid w:val="00E11A2C"/>
    <w:rsid w:val="00E124E3"/>
    <w:rsid w:val="00E1252B"/>
    <w:rsid w:val="00E12E68"/>
    <w:rsid w:val="00E14812"/>
    <w:rsid w:val="00E14DE9"/>
    <w:rsid w:val="00E15DDE"/>
    <w:rsid w:val="00E169D7"/>
    <w:rsid w:val="00E1781D"/>
    <w:rsid w:val="00E17F19"/>
    <w:rsid w:val="00E20253"/>
    <w:rsid w:val="00E2031F"/>
    <w:rsid w:val="00E204DA"/>
    <w:rsid w:val="00E218E4"/>
    <w:rsid w:val="00E2314C"/>
    <w:rsid w:val="00E2339E"/>
    <w:rsid w:val="00E234FF"/>
    <w:rsid w:val="00E24491"/>
    <w:rsid w:val="00E24884"/>
    <w:rsid w:val="00E24FEE"/>
    <w:rsid w:val="00E25773"/>
    <w:rsid w:val="00E263D2"/>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53F7"/>
    <w:rsid w:val="00E466C6"/>
    <w:rsid w:val="00E47822"/>
    <w:rsid w:val="00E47B7A"/>
    <w:rsid w:val="00E50685"/>
    <w:rsid w:val="00E50B62"/>
    <w:rsid w:val="00E50D58"/>
    <w:rsid w:val="00E51966"/>
    <w:rsid w:val="00E5278E"/>
    <w:rsid w:val="00E52847"/>
    <w:rsid w:val="00E52A51"/>
    <w:rsid w:val="00E53933"/>
    <w:rsid w:val="00E55F2E"/>
    <w:rsid w:val="00E57556"/>
    <w:rsid w:val="00E577A1"/>
    <w:rsid w:val="00E57F6B"/>
    <w:rsid w:val="00E632FB"/>
    <w:rsid w:val="00E640C8"/>
    <w:rsid w:val="00E641A8"/>
    <w:rsid w:val="00E658AD"/>
    <w:rsid w:val="00E65E1B"/>
    <w:rsid w:val="00E66508"/>
    <w:rsid w:val="00E66C3B"/>
    <w:rsid w:val="00E673C1"/>
    <w:rsid w:val="00E70142"/>
    <w:rsid w:val="00E70CED"/>
    <w:rsid w:val="00E71327"/>
    <w:rsid w:val="00E7342C"/>
    <w:rsid w:val="00E737AC"/>
    <w:rsid w:val="00E74861"/>
    <w:rsid w:val="00E75A4B"/>
    <w:rsid w:val="00E75E7B"/>
    <w:rsid w:val="00E76363"/>
    <w:rsid w:val="00E77A80"/>
    <w:rsid w:val="00E77AAA"/>
    <w:rsid w:val="00E80026"/>
    <w:rsid w:val="00E8022D"/>
    <w:rsid w:val="00E80569"/>
    <w:rsid w:val="00E807B4"/>
    <w:rsid w:val="00E82AFD"/>
    <w:rsid w:val="00E83C05"/>
    <w:rsid w:val="00E84C9B"/>
    <w:rsid w:val="00E84F00"/>
    <w:rsid w:val="00E857C0"/>
    <w:rsid w:val="00E85ED9"/>
    <w:rsid w:val="00E86164"/>
    <w:rsid w:val="00E86244"/>
    <w:rsid w:val="00E8731D"/>
    <w:rsid w:val="00E87C59"/>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7A0"/>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C52FA"/>
    <w:rsid w:val="00EC5747"/>
    <w:rsid w:val="00ED05AA"/>
    <w:rsid w:val="00ED1497"/>
    <w:rsid w:val="00ED14C6"/>
    <w:rsid w:val="00ED212B"/>
    <w:rsid w:val="00ED26DA"/>
    <w:rsid w:val="00ED2B38"/>
    <w:rsid w:val="00ED4270"/>
    <w:rsid w:val="00ED5224"/>
    <w:rsid w:val="00ED5D4A"/>
    <w:rsid w:val="00ED6C5A"/>
    <w:rsid w:val="00ED6EBF"/>
    <w:rsid w:val="00EE03E6"/>
    <w:rsid w:val="00EE212F"/>
    <w:rsid w:val="00EE28C8"/>
    <w:rsid w:val="00EE3E02"/>
    <w:rsid w:val="00EE4940"/>
    <w:rsid w:val="00EE49B5"/>
    <w:rsid w:val="00EE58B2"/>
    <w:rsid w:val="00EE5A62"/>
    <w:rsid w:val="00EE6258"/>
    <w:rsid w:val="00EE7822"/>
    <w:rsid w:val="00EF0E72"/>
    <w:rsid w:val="00EF163B"/>
    <w:rsid w:val="00EF2517"/>
    <w:rsid w:val="00EF2D55"/>
    <w:rsid w:val="00EF591F"/>
    <w:rsid w:val="00EF6540"/>
    <w:rsid w:val="00F004A5"/>
    <w:rsid w:val="00F01DD8"/>
    <w:rsid w:val="00F020A6"/>
    <w:rsid w:val="00F029F2"/>
    <w:rsid w:val="00F02D4D"/>
    <w:rsid w:val="00F04218"/>
    <w:rsid w:val="00F04414"/>
    <w:rsid w:val="00F04717"/>
    <w:rsid w:val="00F06843"/>
    <w:rsid w:val="00F07F3D"/>
    <w:rsid w:val="00F10D32"/>
    <w:rsid w:val="00F11E97"/>
    <w:rsid w:val="00F121A4"/>
    <w:rsid w:val="00F12B88"/>
    <w:rsid w:val="00F1394D"/>
    <w:rsid w:val="00F14C80"/>
    <w:rsid w:val="00F175D0"/>
    <w:rsid w:val="00F178AF"/>
    <w:rsid w:val="00F17EEC"/>
    <w:rsid w:val="00F20FF1"/>
    <w:rsid w:val="00F22D23"/>
    <w:rsid w:val="00F23A81"/>
    <w:rsid w:val="00F2441C"/>
    <w:rsid w:val="00F24514"/>
    <w:rsid w:val="00F26957"/>
    <w:rsid w:val="00F31213"/>
    <w:rsid w:val="00F31CE1"/>
    <w:rsid w:val="00F32E27"/>
    <w:rsid w:val="00F32F33"/>
    <w:rsid w:val="00F33C26"/>
    <w:rsid w:val="00F33F2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4D6B"/>
    <w:rsid w:val="00F4623C"/>
    <w:rsid w:val="00F46897"/>
    <w:rsid w:val="00F46D79"/>
    <w:rsid w:val="00F477E2"/>
    <w:rsid w:val="00F478B0"/>
    <w:rsid w:val="00F47C6A"/>
    <w:rsid w:val="00F50EA6"/>
    <w:rsid w:val="00F513D1"/>
    <w:rsid w:val="00F51ACA"/>
    <w:rsid w:val="00F54C4A"/>
    <w:rsid w:val="00F5560C"/>
    <w:rsid w:val="00F55977"/>
    <w:rsid w:val="00F55FAA"/>
    <w:rsid w:val="00F56399"/>
    <w:rsid w:val="00F57DFF"/>
    <w:rsid w:val="00F602AD"/>
    <w:rsid w:val="00F6120D"/>
    <w:rsid w:val="00F625D1"/>
    <w:rsid w:val="00F62937"/>
    <w:rsid w:val="00F631CA"/>
    <w:rsid w:val="00F63644"/>
    <w:rsid w:val="00F63DE0"/>
    <w:rsid w:val="00F6680D"/>
    <w:rsid w:val="00F70D2B"/>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87462"/>
    <w:rsid w:val="00F90757"/>
    <w:rsid w:val="00F93D0B"/>
    <w:rsid w:val="00F94152"/>
    <w:rsid w:val="00F94DBC"/>
    <w:rsid w:val="00F95676"/>
    <w:rsid w:val="00F97BDF"/>
    <w:rsid w:val="00F97EFB"/>
    <w:rsid w:val="00FA0685"/>
    <w:rsid w:val="00FA2A8C"/>
    <w:rsid w:val="00FA2C6C"/>
    <w:rsid w:val="00FA2E1D"/>
    <w:rsid w:val="00FA2FB9"/>
    <w:rsid w:val="00FA3936"/>
    <w:rsid w:val="00FA5F62"/>
    <w:rsid w:val="00FB09AB"/>
    <w:rsid w:val="00FB113E"/>
    <w:rsid w:val="00FB1BA2"/>
    <w:rsid w:val="00FB232E"/>
    <w:rsid w:val="00FB2570"/>
    <w:rsid w:val="00FB2839"/>
    <w:rsid w:val="00FB62B5"/>
    <w:rsid w:val="00FB79AA"/>
    <w:rsid w:val="00FB7EAD"/>
    <w:rsid w:val="00FC0D15"/>
    <w:rsid w:val="00FC2DBE"/>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6A89"/>
    <w:rsid w:val="00FD7369"/>
    <w:rsid w:val="00FD73EE"/>
    <w:rsid w:val="00FD7976"/>
    <w:rsid w:val="00FE02BF"/>
    <w:rsid w:val="00FE0A73"/>
    <w:rsid w:val="00FE0FEB"/>
    <w:rsid w:val="00FE1C27"/>
    <w:rsid w:val="00FE249F"/>
    <w:rsid w:val="00FE2AE4"/>
    <w:rsid w:val="00FE3D33"/>
    <w:rsid w:val="00FE5C0F"/>
    <w:rsid w:val="00FE5C31"/>
    <w:rsid w:val="00FE665E"/>
    <w:rsid w:val="00FE6B4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DE0743"/>
    <w:rsid w:val="021D6E5E"/>
    <w:rsid w:val="03107F16"/>
    <w:rsid w:val="03536DC9"/>
    <w:rsid w:val="036F6564"/>
    <w:rsid w:val="03B44D27"/>
    <w:rsid w:val="03B56484"/>
    <w:rsid w:val="04152E9A"/>
    <w:rsid w:val="04395D2B"/>
    <w:rsid w:val="05370FE1"/>
    <w:rsid w:val="05BB4ACF"/>
    <w:rsid w:val="05C018BB"/>
    <w:rsid w:val="077F194D"/>
    <w:rsid w:val="07DC3699"/>
    <w:rsid w:val="08613ED7"/>
    <w:rsid w:val="08FE48C8"/>
    <w:rsid w:val="090C0806"/>
    <w:rsid w:val="092B50CE"/>
    <w:rsid w:val="098B0C04"/>
    <w:rsid w:val="09AA5678"/>
    <w:rsid w:val="0A5E4659"/>
    <w:rsid w:val="0AE734A8"/>
    <w:rsid w:val="0AEB5FE9"/>
    <w:rsid w:val="0B605985"/>
    <w:rsid w:val="0BB56E84"/>
    <w:rsid w:val="0BD52428"/>
    <w:rsid w:val="0CA8710F"/>
    <w:rsid w:val="0D302D5A"/>
    <w:rsid w:val="0DD15B5A"/>
    <w:rsid w:val="0E760B47"/>
    <w:rsid w:val="0E874A06"/>
    <w:rsid w:val="0EF228EA"/>
    <w:rsid w:val="0F763767"/>
    <w:rsid w:val="10543C76"/>
    <w:rsid w:val="11163E0D"/>
    <w:rsid w:val="121F089B"/>
    <w:rsid w:val="125563FE"/>
    <w:rsid w:val="12687E9E"/>
    <w:rsid w:val="135E55DA"/>
    <w:rsid w:val="1466758C"/>
    <w:rsid w:val="180C51F5"/>
    <w:rsid w:val="183476CF"/>
    <w:rsid w:val="1875217F"/>
    <w:rsid w:val="18BE5C62"/>
    <w:rsid w:val="194355A9"/>
    <w:rsid w:val="194F1402"/>
    <w:rsid w:val="195D59B5"/>
    <w:rsid w:val="19625EB7"/>
    <w:rsid w:val="19A327C1"/>
    <w:rsid w:val="19D73FF0"/>
    <w:rsid w:val="1B6D2228"/>
    <w:rsid w:val="1C107927"/>
    <w:rsid w:val="1CD426FE"/>
    <w:rsid w:val="1CF459BA"/>
    <w:rsid w:val="1DCB1A4C"/>
    <w:rsid w:val="1DF67FA2"/>
    <w:rsid w:val="1E0A2534"/>
    <w:rsid w:val="1ECD176D"/>
    <w:rsid w:val="204376E1"/>
    <w:rsid w:val="214772A1"/>
    <w:rsid w:val="21521D41"/>
    <w:rsid w:val="224B6D79"/>
    <w:rsid w:val="22935557"/>
    <w:rsid w:val="22F00A83"/>
    <w:rsid w:val="232B63B6"/>
    <w:rsid w:val="24CA1512"/>
    <w:rsid w:val="26091741"/>
    <w:rsid w:val="26BE6858"/>
    <w:rsid w:val="27B953ED"/>
    <w:rsid w:val="27CA4F73"/>
    <w:rsid w:val="282377EF"/>
    <w:rsid w:val="287E747C"/>
    <w:rsid w:val="28F134A2"/>
    <w:rsid w:val="2AAD36A8"/>
    <w:rsid w:val="2B900426"/>
    <w:rsid w:val="2C3F26E5"/>
    <w:rsid w:val="2C6017EA"/>
    <w:rsid w:val="2C661776"/>
    <w:rsid w:val="2C844B41"/>
    <w:rsid w:val="2D24388A"/>
    <w:rsid w:val="2E22281F"/>
    <w:rsid w:val="2F713AA3"/>
    <w:rsid w:val="2F9A3FB4"/>
    <w:rsid w:val="301A4E70"/>
    <w:rsid w:val="30A0772C"/>
    <w:rsid w:val="30BA5FB6"/>
    <w:rsid w:val="316658B8"/>
    <w:rsid w:val="31865C9B"/>
    <w:rsid w:val="32CE7A7E"/>
    <w:rsid w:val="32E04A46"/>
    <w:rsid w:val="338A14B1"/>
    <w:rsid w:val="33FE255E"/>
    <w:rsid w:val="347463DD"/>
    <w:rsid w:val="35CB4C4D"/>
    <w:rsid w:val="35EE17C2"/>
    <w:rsid w:val="3650579C"/>
    <w:rsid w:val="36612E47"/>
    <w:rsid w:val="37834C70"/>
    <w:rsid w:val="37AF6778"/>
    <w:rsid w:val="37F4568F"/>
    <w:rsid w:val="38A30185"/>
    <w:rsid w:val="39CE7FA5"/>
    <w:rsid w:val="3A014FDF"/>
    <w:rsid w:val="3BCF631D"/>
    <w:rsid w:val="3C677367"/>
    <w:rsid w:val="3CC656EB"/>
    <w:rsid w:val="3CCA21E8"/>
    <w:rsid w:val="3CED0588"/>
    <w:rsid w:val="3D1F334F"/>
    <w:rsid w:val="3D546277"/>
    <w:rsid w:val="3E2057E8"/>
    <w:rsid w:val="3E3D429E"/>
    <w:rsid w:val="3FC159A6"/>
    <w:rsid w:val="402C6CE6"/>
    <w:rsid w:val="416A6C53"/>
    <w:rsid w:val="41DB4FD5"/>
    <w:rsid w:val="428A3BA8"/>
    <w:rsid w:val="42A74EAA"/>
    <w:rsid w:val="43545656"/>
    <w:rsid w:val="43E450C9"/>
    <w:rsid w:val="43F31FE2"/>
    <w:rsid w:val="44185E43"/>
    <w:rsid w:val="44640439"/>
    <w:rsid w:val="45572B6C"/>
    <w:rsid w:val="455B320C"/>
    <w:rsid w:val="45943162"/>
    <w:rsid w:val="46C23407"/>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D766766"/>
    <w:rsid w:val="4EBE6F85"/>
    <w:rsid w:val="4F667E20"/>
    <w:rsid w:val="4F7C6FFC"/>
    <w:rsid w:val="4FF35FAD"/>
    <w:rsid w:val="509800C2"/>
    <w:rsid w:val="515A150F"/>
    <w:rsid w:val="52BF0F00"/>
    <w:rsid w:val="52FF2CDF"/>
    <w:rsid w:val="533C54BD"/>
    <w:rsid w:val="53D770A4"/>
    <w:rsid w:val="53FC6338"/>
    <w:rsid w:val="543D22A5"/>
    <w:rsid w:val="55791323"/>
    <w:rsid w:val="55796678"/>
    <w:rsid w:val="55A05D34"/>
    <w:rsid w:val="55F376E0"/>
    <w:rsid w:val="56E90786"/>
    <w:rsid w:val="59550094"/>
    <w:rsid w:val="59834466"/>
    <w:rsid w:val="59906AA6"/>
    <w:rsid w:val="59E95FFF"/>
    <w:rsid w:val="5AC84F5B"/>
    <w:rsid w:val="5BAD6AF9"/>
    <w:rsid w:val="5BBE59A3"/>
    <w:rsid w:val="5C002B30"/>
    <w:rsid w:val="5CBF0FAA"/>
    <w:rsid w:val="5EB43D38"/>
    <w:rsid w:val="5EDA046D"/>
    <w:rsid w:val="609A7B49"/>
    <w:rsid w:val="60B14DC5"/>
    <w:rsid w:val="61CD5C05"/>
    <w:rsid w:val="6229058D"/>
    <w:rsid w:val="623C7475"/>
    <w:rsid w:val="64235C8D"/>
    <w:rsid w:val="64440F4B"/>
    <w:rsid w:val="65536F9A"/>
    <w:rsid w:val="65BA088F"/>
    <w:rsid w:val="67F931B0"/>
    <w:rsid w:val="68B009A8"/>
    <w:rsid w:val="68E67CDF"/>
    <w:rsid w:val="68F518A1"/>
    <w:rsid w:val="69127D3A"/>
    <w:rsid w:val="694B1853"/>
    <w:rsid w:val="6A93762C"/>
    <w:rsid w:val="6A996F13"/>
    <w:rsid w:val="6A9B2760"/>
    <w:rsid w:val="6BDD6BDD"/>
    <w:rsid w:val="6C011206"/>
    <w:rsid w:val="6C4130E2"/>
    <w:rsid w:val="6C6C4759"/>
    <w:rsid w:val="6C910893"/>
    <w:rsid w:val="6D6313BE"/>
    <w:rsid w:val="6EC5514E"/>
    <w:rsid w:val="6FBFC7D1"/>
    <w:rsid w:val="7070789C"/>
    <w:rsid w:val="70DD60FC"/>
    <w:rsid w:val="70FF71F1"/>
    <w:rsid w:val="722D3F11"/>
    <w:rsid w:val="723C10CA"/>
    <w:rsid w:val="7255060F"/>
    <w:rsid w:val="729F162E"/>
    <w:rsid w:val="72BA43E6"/>
    <w:rsid w:val="73244865"/>
    <w:rsid w:val="741A1DBA"/>
    <w:rsid w:val="743661B5"/>
    <w:rsid w:val="743F2A8B"/>
    <w:rsid w:val="7549288D"/>
    <w:rsid w:val="768F2B9D"/>
    <w:rsid w:val="77460B34"/>
    <w:rsid w:val="777423E0"/>
    <w:rsid w:val="787C2959"/>
    <w:rsid w:val="79E80491"/>
    <w:rsid w:val="7A2A774A"/>
    <w:rsid w:val="7A494FBB"/>
    <w:rsid w:val="7A4E4155"/>
    <w:rsid w:val="7BF94230"/>
    <w:rsid w:val="7C5D4075"/>
    <w:rsid w:val="7CCC6240"/>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customStyle="1" w:styleId="104">
    <w:name w:val="列表段落1"/>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三级标题☆"/>
    <w:basedOn w:val="6"/>
    <w:qFormat/>
    <w:uiPriority w:val="0"/>
    <w:pPr>
      <w:keepLines w:val="0"/>
      <w:numPr>
        <w:ilvl w:val="2"/>
        <w:numId w:val="8"/>
      </w:numPr>
      <w:tabs>
        <w:tab w:val="left" w:pos="1701"/>
      </w:tabs>
      <w:adjustRightInd w:val="0"/>
      <w:snapToGrid w:val="0"/>
      <w:spacing w:before="0" w:after="0" w:line="360" w:lineRule="auto"/>
    </w:pPr>
    <w:rPr>
      <w:rFonts w:ascii="Times New Roman" w:hAnsi="Times New Roman"/>
      <w:b w:val="0"/>
      <w:sz w:val="24"/>
      <w:szCs w:val="24"/>
    </w:rPr>
  </w:style>
  <w:style w:type="paragraph" w:customStyle="1" w:styleId="270">
    <w:name w:val="甲方乙方☆"/>
    <w:basedOn w:val="1"/>
    <w:qFormat/>
    <w:uiPriority w:val="0"/>
    <w:pPr>
      <w:keepNext/>
      <w:adjustRightInd w:val="0"/>
      <w:snapToGrid w:val="0"/>
      <w:spacing w:line="360" w:lineRule="auto"/>
    </w:pPr>
    <w:rPr>
      <w:rFonts w:ascii="Times New Roman" w:hAnsi="Times New Roman"/>
      <w:sz w:val="24"/>
    </w:rPr>
  </w:style>
  <w:style w:type="paragraph" w:customStyle="1" w:styleId="271">
    <w:name w:val="二级子编号(1)☆"/>
    <w:basedOn w:val="270"/>
    <w:qFormat/>
    <w:uiPriority w:val="0"/>
    <w:pPr>
      <w:numPr>
        <w:ilvl w:val="0"/>
        <w:numId w:val="14"/>
      </w:numPr>
      <w:tabs>
        <w:tab w:val="left" w:pos="1701"/>
      </w:tabs>
    </w:pPr>
  </w:style>
  <w:style w:type="paragraph" w:customStyle="1" w:styleId="272">
    <w:name w:val="修订4"/>
    <w:hidden/>
    <w:semiHidden/>
    <w:qFormat/>
    <w:uiPriority w:val="99"/>
    <w:rPr>
      <w:rFonts w:ascii="Calibri" w:hAnsi="Calibri" w:eastAsia="宋体" w:cs="Times New Roman"/>
      <w:kern w:val="2"/>
      <w:sz w:val="28"/>
      <w:lang w:val="en-US" w:eastAsia="zh-CN" w:bidi="ar-SA"/>
    </w:rPr>
  </w:style>
  <w:style w:type="paragraph" w:customStyle="1" w:styleId="273">
    <w:name w:val="Revision"/>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7693</Words>
  <Characters>8150</Characters>
  <Lines>182</Lines>
  <Paragraphs>51</Paragraphs>
  <TotalTime>40</TotalTime>
  <ScaleCrop>false</ScaleCrop>
  <LinksUpToDate>false</LinksUpToDate>
  <CharactersWithSpaces>8349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2021-12-08T10:55:00Z</dcterms:created>
  <dc:creator>罗成</dc:creator>
  <cp:lastModifiedBy>刘小小呀</cp:lastModifiedBy>
  <cp:lastPrinted>2020-09-18T15:14:00Z</cp:lastPrinted>
  <dcterms:modified xsi:type="dcterms:W3CDTF">2024-11-27T02:54:55Z</dcterms:modified>
  <dc:title>竞争性谈判文件</dc:title>
  <cp:revision>552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2BD8E6D30E4A4D00BD85873E881C564F_13</vt:lpwstr>
  </property>
</Properties>
</file>