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87D595">
      <w:pPr>
        <w:wordWrap w:val="0"/>
        <w:jc w:val="right"/>
        <w:rPr>
          <w:rFonts w:hint="eastAsia" w:ascii="宋体" w:hAnsi="宋体"/>
          <w:color w:val="000000"/>
        </w:rPr>
      </w:pPr>
      <w:r>
        <w:rPr>
          <w:rFonts w:hint="eastAsia"/>
          <w:color w:val="000000"/>
        </w:rPr>
        <w:t>采购代理机构备</w:t>
      </w:r>
      <w:r>
        <w:rPr>
          <w:rFonts w:hint="eastAsia" w:ascii="宋体" w:hAnsi="宋体"/>
          <w:color w:val="000000"/>
        </w:rPr>
        <w:t>案号：CQCBJQ2410-373</w:t>
      </w:r>
    </w:p>
    <w:p w14:paraId="1740398F">
      <w:pPr>
        <w:jc w:val="center"/>
        <w:rPr>
          <w:color w:val="000000"/>
        </w:rPr>
      </w:pPr>
    </w:p>
    <w:p w14:paraId="3BE5BEA6">
      <w:pPr>
        <w:jc w:val="center"/>
        <w:outlineLvl w:val="0"/>
        <w:rPr>
          <w:rFonts w:hint="eastAsia" w:ascii="宋体" w:hAnsi="宋体"/>
          <w:b/>
          <w:color w:val="000000"/>
          <w:sz w:val="48"/>
          <w:szCs w:val="48"/>
          <w:lang w:eastAsia="zh-CN"/>
        </w:rPr>
      </w:pPr>
    </w:p>
    <w:p w14:paraId="5E744BB1">
      <w:pPr>
        <w:jc w:val="center"/>
        <w:outlineLvl w:val="0"/>
        <w:rPr>
          <w:rFonts w:hint="eastAsia" w:ascii="宋体" w:hAnsi="宋体"/>
          <w:b/>
          <w:color w:val="000000"/>
          <w:sz w:val="48"/>
          <w:szCs w:val="48"/>
          <w:lang w:eastAsia="zh-CN"/>
        </w:rPr>
      </w:pPr>
      <w:r>
        <w:rPr>
          <w:rFonts w:hint="eastAsia" w:ascii="宋体" w:hAnsi="宋体"/>
          <w:b/>
          <w:color w:val="000000"/>
          <w:sz w:val="48"/>
          <w:szCs w:val="48"/>
          <w:lang w:eastAsia="zh-CN"/>
        </w:rPr>
        <w:t>国家物流枢纽经济区建设路径研究</w:t>
      </w:r>
    </w:p>
    <w:p w14:paraId="35B7D239">
      <w:pPr>
        <w:jc w:val="center"/>
        <w:outlineLvl w:val="0"/>
        <w:rPr>
          <w:rFonts w:hint="eastAsia" w:ascii="宋体" w:hAnsi="宋体" w:eastAsia="宋体"/>
          <w:b/>
          <w:color w:val="000000"/>
          <w:sz w:val="48"/>
          <w:szCs w:val="48"/>
          <w:lang w:eastAsia="zh-CN"/>
        </w:rPr>
      </w:pPr>
      <w:r>
        <w:rPr>
          <w:rFonts w:hint="eastAsia" w:ascii="宋体" w:hAnsi="宋体"/>
          <w:b/>
          <w:color w:val="000000"/>
          <w:sz w:val="48"/>
          <w:szCs w:val="48"/>
          <w:lang w:eastAsia="zh-CN"/>
        </w:rPr>
        <w:t>（</w:t>
      </w:r>
      <w:r>
        <w:rPr>
          <w:rFonts w:hint="eastAsia" w:ascii="宋体" w:hAnsi="宋体"/>
          <w:b/>
          <w:color w:val="000000"/>
          <w:sz w:val="48"/>
          <w:szCs w:val="48"/>
          <w:lang w:val="en-US" w:eastAsia="zh-CN"/>
        </w:rPr>
        <w:t>第二次</w:t>
      </w:r>
      <w:r>
        <w:rPr>
          <w:rFonts w:hint="eastAsia" w:ascii="宋体" w:hAnsi="宋体"/>
          <w:b/>
          <w:color w:val="000000"/>
          <w:sz w:val="48"/>
          <w:szCs w:val="48"/>
          <w:lang w:eastAsia="zh-CN"/>
        </w:rPr>
        <w:t>）</w:t>
      </w:r>
    </w:p>
    <w:p w14:paraId="2A4C4265">
      <w:pPr>
        <w:jc w:val="center"/>
        <w:outlineLvl w:val="0"/>
        <w:rPr>
          <w:color w:val="000000"/>
          <w:sz w:val="44"/>
          <w:szCs w:val="44"/>
        </w:rPr>
      </w:pPr>
    </w:p>
    <w:p w14:paraId="648D7FD2">
      <w:pPr>
        <w:jc w:val="center"/>
        <w:outlineLvl w:val="0"/>
        <w:rPr>
          <w:color w:val="000000"/>
          <w:sz w:val="44"/>
          <w:szCs w:val="44"/>
        </w:rPr>
      </w:pPr>
    </w:p>
    <w:p w14:paraId="7563015B">
      <w:pPr>
        <w:jc w:val="center"/>
        <w:outlineLvl w:val="0"/>
        <w:rPr>
          <w:color w:val="000000"/>
          <w:sz w:val="44"/>
          <w:szCs w:val="44"/>
        </w:rPr>
      </w:pPr>
    </w:p>
    <w:p w14:paraId="36C86AD7">
      <w:pPr>
        <w:jc w:val="center"/>
        <w:outlineLvl w:val="0"/>
        <w:rPr>
          <w:color w:val="000000"/>
          <w:sz w:val="44"/>
          <w:szCs w:val="44"/>
        </w:rPr>
      </w:pPr>
    </w:p>
    <w:p w14:paraId="76A6FFBD">
      <w:pPr>
        <w:jc w:val="center"/>
        <w:outlineLvl w:val="0"/>
        <w:rPr>
          <w:color w:val="000000"/>
          <w:sz w:val="44"/>
          <w:szCs w:val="44"/>
        </w:rPr>
      </w:pPr>
    </w:p>
    <w:p w14:paraId="79AB0B64">
      <w:pPr>
        <w:jc w:val="center"/>
        <w:outlineLvl w:val="0"/>
        <w:rPr>
          <w:color w:val="000000"/>
          <w:spacing w:val="80"/>
          <w:sz w:val="72"/>
          <w:szCs w:val="72"/>
        </w:rPr>
      </w:pPr>
      <w:bookmarkStart w:id="140" w:name="_GoBack"/>
      <w:r>
        <w:rPr>
          <w:color w:val="000000"/>
          <w:spacing w:val="80"/>
          <w:sz w:val="72"/>
          <w:szCs w:val="72"/>
        </w:rPr>
        <w:t>竞争性比选文件</w:t>
      </w:r>
    </w:p>
    <w:bookmarkEnd w:id="140"/>
    <w:p w14:paraId="04DC36BD">
      <w:pPr>
        <w:spacing w:line="700" w:lineRule="exact"/>
        <w:jc w:val="center"/>
        <w:rPr>
          <w:rFonts w:hint="default" w:eastAsia="宋体"/>
          <w:color w:val="000000"/>
          <w:sz w:val="36"/>
          <w:szCs w:val="30"/>
          <w:lang w:val="en-US" w:eastAsia="zh-CN"/>
        </w:rPr>
      </w:pPr>
      <w:r>
        <w:rPr>
          <w:color w:val="000000"/>
          <w:sz w:val="36"/>
          <w:szCs w:val="30"/>
        </w:rPr>
        <w:t>项目号：</w:t>
      </w:r>
      <w:r>
        <w:rPr>
          <w:rFonts w:hint="eastAsia" w:ascii="宋体" w:hAnsi="宋体"/>
          <w:color w:val="000000"/>
          <w:sz w:val="36"/>
          <w:szCs w:val="30"/>
        </w:rPr>
        <w:t>SZFKAWLCG2024-</w:t>
      </w:r>
      <w:r>
        <w:rPr>
          <w:rFonts w:hint="eastAsia" w:ascii="宋体" w:hAnsi="宋体"/>
          <w:color w:val="000000"/>
          <w:sz w:val="36"/>
          <w:szCs w:val="30"/>
          <w:lang w:val="en-US" w:eastAsia="zh-CN"/>
        </w:rPr>
        <w:t>019</w:t>
      </w:r>
    </w:p>
    <w:p w14:paraId="321A452E">
      <w:pPr>
        <w:spacing w:line="700" w:lineRule="exact"/>
        <w:jc w:val="center"/>
        <w:rPr>
          <w:color w:val="000000"/>
          <w:sz w:val="36"/>
          <w:szCs w:val="30"/>
        </w:rPr>
      </w:pPr>
    </w:p>
    <w:p w14:paraId="5507FD52">
      <w:pPr>
        <w:spacing w:line="700" w:lineRule="exact"/>
        <w:ind w:firstLine="2700" w:firstLineChars="750"/>
        <w:rPr>
          <w:rFonts w:hint="eastAsia" w:ascii="宋体" w:hAnsi="宋体"/>
          <w:color w:val="000000"/>
          <w:sz w:val="36"/>
          <w:szCs w:val="30"/>
        </w:rPr>
      </w:pPr>
    </w:p>
    <w:p w14:paraId="06F014CE">
      <w:pPr>
        <w:spacing w:line="700" w:lineRule="exact"/>
        <w:jc w:val="center"/>
        <w:rPr>
          <w:rFonts w:hint="eastAsia" w:ascii="宋体" w:hAnsi="宋体"/>
          <w:b/>
          <w:color w:val="000000"/>
          <w:sz w:val="30"/>
          <w:szCs w:val="30"/>
        </w:rPr>
      </w:pPr>
    </w:p>
    <w:p w14:paraId="5C24262E">
      <w:pPr>
        <w:spacing w:line="700" w:lineRule="exact"/>
        <w:jc w:val="center"/>
        <w:rPr>
          <w:rFonts w:hint="eastAsia" w:ascii="宋体" w:hAnsi="宋体"/>
          <w:b/>
          <w:color w:val="000000"/>
          <w:sz w:val="30"/>
          <w:szCs w:val="30"/>
        </w:rPr>
      </w:pPr>
    </w:p>
    <w:p w14:paraId="03F1B771">
      <w:pPr>
        <w:pStyle w:val="45"/>
      </w:pPr>
    </w:p>
    <w:p w14:paraId="57140B0C"/>
    <w:p w14:paraId="00E180C2">
      <w:pPr>
        <w:pStyle w:val="22"/>
      </w:pPr>
    </w:p>
    <w:p w14:paraId="5CDF6AE8">
      <w:pPr>
        <w:pStyle w:val="22"/>
      </w:pPr>
    </w:p>
    <w:p w14:paraId="57998818">
      <w:pPr>
        <w:pStyle w:val="22"/>
      </w:pPr>
    </w:p>
    <w:p w14:paraId="25943BD9">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4B685D91">
      <w:pPr>
        <w:spacing w:line="700" w:lineRule="exact"/>
        <w:jc w:val="center"/>
        <w:rPr>
          <w:color w:val="000000"/>
          <w:sz w:val="36"/>
          <w:szCs w:val="30"/>
        </w:rPr>
      </w:pPr>
      <w:r>
        <w:rPr>
          <w:color w:val="000000"/>
          <w:sz w:val="36"/>
          <w:szCs w:val="30"/>
        </w:rPr>
        <w:t>采购代理机构：重庆市中基致信招标代理有限公司</w:t>
      </w:r>
    </w:p>
    <w:p w14:paraId="29C9AE7E">
      <w:pPr>
        <w:spacing w:line="700" w:lineRule="exact"/>
        <w:jc w:val="center"/>
        <w:rPr>
          <w:color w:val="000000"/>
          <w:sz w:val="36"/>
          <w:szCs w:val="30"/>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四</w:t>
      </w:r>
      <w:r>
        <w:rPr>
          <w:color w:val="000000"/>
          <w:sz w:val="36"/>
          <w:szCs w:val="30"/>
        </w:rPr>
        <w:t>年</w:t>
      </w:r>
      <w:r>
        <w:rPr>
          <w:rFonts w:hint="eastAsia"/>
          <w:color w:val="000000"/>
          <w:sz w:val="36"/>
          <w:szCs w:val="30"/>
          <w:lang w:val="en-US" w:eastAsia="zh-CN"/>
        </w:rPr>
        <w:t>十一</w:t>
      </w:r>
      <w:r>
        <w:rPr>
          <w:color w:val="000000"/>
          <w:sz w:val="36"/>
          <w:szCs w:val="30"/>
        </w:rPr>
        <w:t>月</w:t>
      </w:r>
    </w:p>
    <w:p w14:paraId="5EE599E4">
      <w:pPr>
        <w:pageBreakBefore/>
        <w:spacing w:line="480" w:lineRule="exact"/>
        <w:jc w:val="center"/>
        <w:outlineLvl w:val="0"/>
        <w:rPr>
          <w:rFonts w:hint="eastAsia" w:ascii="宋体" w:hAnsi="宋体"/>
          <w:color w:val="000000"/>
          <w:sz w:val="44"/>
          <w:szCs w:val="28"/>
        </w:rPr>
      </w:pPr>
      <w:r>
        <w:rPr>
          <w:rFonts w:hint="eastAsia" w:ascii="宋体" w:hAnsi="宋体"/>
          <w:color w:val="000000"/>
          <w:sz w:val="44"/>
          <w:szCs w:val="28"/>
        </w:rPr>
        <w:t>目   录</w:t>
      </w:r>
    </w:p>
    <w:p w14:paraId="5F477AF5">
      <w:pPr>
        <w:pStyle w:val="47"/>
        <w:tabs>
          <w:tab w:val="right" w:leader="dot" w:pos="9525"/>
        </w:tabs>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_Toc16360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_Toc16360 \h </w:instrText>
      </w:r>
      <w:r>
        <w:fldChar w:fldCharType="separate"/>
      </w:r>
      <w:r>
        <w:t>- 3 -</w:t>
      </w:r>
      <w:r>
        <w:fldChar w:fldCharType="end"/>
      </w:r>
      <w:r>
        <w:rPr>
          <w:rFonts w:hint="eastAsia" w:ascii="宋体" w:hAnsi="宋体"/>
          <w:color w:val="000000"/>
          <w:szCs w:val="24"/>
        </w:rPr>
        <w:fldChar w:fldCharType="end"/>
      </w:r>
    </w:p>
    <w:p w14:paraId="2798894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_Toc31419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_Toc31419 \h </w:instrText>
      </w:r>
      <w:r>
        <w:fldChar w:fldCharType="separate"/>
      </w:r>
      <w:r>
        <w:t>- 3 -</w:t>
      </w:r>
      <w:r>
        <w:fldChar w:fldCharType="end"/>
      </w:r>
      <w:r>
        <w:rPr>
          <w:rFonts w:hint="eastAsia" w:ascii="宋体" w:hAnsi="宋体"/>
          <w:color w:val="000000"/>
          <w:szCs w:val="24"/>
        </w:rPr>
        <w:fldChar w:fldCharType="end"/>
      </w:r>
    </w:p>
    <w:p w14:paraId="721A62F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_Toc27595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_Toc27595 \h </w:instrText>
      </w:r>
      <w:r>
        <w:fldChar w:fldCharType="separate"/>
      </w:r>
      <w:r>
        <w:t>- 3 -</w:t>
      </w:r>
      <w:r>
        <w:fldChar w:fldCharType="end"/>
      </w:r>
      <w:r>
        <w:rPr>
          <w:rFonts w:hint="eastAsia" w:ascii="宋体" w:hAnsi="宋体"/>
          <w:color w:val="000000"/>
          <w:szCs w:val="24"/>
        </w:rPr>
        <w:fldChar w:fldCharType="end"/>
      </w:r>
    </w:p>
    <w:p w14:paraId="56AE086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_Toc11505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_Toc11505 \h </w:instrText>
      </w:r>
      <w:r>
        <w:fldChar w:fldCharType="separate"/>
      </w:r>
      <w:r>
        <w:t>- 3 -</w:t>
      </w:r>
      <w:r>
        <w:fldChar w:fldCharType="end"/>
      </w:r>
      <w:r>
        <w:rPr>
          <w:rFonts w:hint="eastAsia" w:ascii="宋体" w:hAnsi="宋体"/>
          <w:color w:val="000000"/>
          <w:szCs w:val="24"/>
        </w:rPr>
        <w:fldChar w:fldCharType="end"/>
      </w:r>
    </w:p>
    <w:p w14:paraId="1EA6068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_Toc435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_Toc435 \h </w:instrText>
      </w:r>
      <w:r>
        <w:fldChar w:fldCharType="separate"/>
      </w:r>
      <w:r>
        <w:t>- 3 -</w:t>
      </w:r>
      <w:r>
        <w:fldChar w:fldCharType="end"/>
      </w:r>
      <w:r>
        <w:rPr>
          <w:rFonts w:hint="eastAsia" w:ascii="宋体" w:hAnsi="宋体"/>
          <w:color w:val="000000"/>
          <w:szCs w:val="24"/>
        </w:rPr>
        <w:fldChar w:fldCharType="end"/>
      </w:r>
    </w:p>
    <w:p w14:paraId="642D50D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_Toc31549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_Toc31549 \h </w:instrText>
      </w:r>
      <w:r>
        <w:fldChar w:fldCharType="separate"/>
      </w:r>
      <w:r>
        <w:t>- 4 -</w:t>
      </w:r>
      <w:r>
        <w:fldChar w:fldCharType="end"/>
      </w:r>
      <w:r>
        <w:rPr>
          <w:rFonts w:hint="eastAsia" w:ascii="宋体" w:hAnsi="宋体"/>
          <w:color w:val="000000"/>
          <w:szCs w:val="24"/>
        </w:rPr>
        <w:fldChar w:fldCharType="end"/>
      </w:r>
    </w:p>
    <w:p w14:paraId="7EA0C84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_Toc9695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_Toc9695 \h </w:instrText>
      </w:r>
      <w:r>
        <w:fldChar w:fldCharType="separate"/>
      </w:r>
      <w:r>
        <w:t>- 5 -</w:t>
      </w:r>
      <w:r>
        <w:fldChar w:fldCharType="end"/>
      </w:r>
      <w:r>
        <w:rPr>
          <w:rFonts w:hint="eastAsia" w:ascii="宋体" w:hAnsi="宋体"/>
          <w:color w:val="000000"/>
          <w:szCs w:val="24"/>
        </w:rPr>
        <w:fldChar w:fldCharType="end"/>
      </w:r>
    </w:p>
    <w:p w14:paraId="60996603">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_Toc9256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_Toc9256 \h </w:instrText>
      </w:r>
      <w:r>
        <w:fldChar w:fldCharType="separate"/>
      </w:r>
      <w:r>
        <w:t>- 5 -</w:t>
      </w:r>
      <w:r>
        <w:fldChar w:fldCharType="end"/>
      </w:r>
      <w:r>
        <w:rPr>
          <w:rFonts w:hint="eastAsia" w:ascii="宋体" w:hAnsi="宋体"/>
          <w:color w:val="000000"/>
          <w:szCs w:val="24"/>
        </w:rPr>
        <w:fldChar w:fldCharType="end"/>
      </w:r>
    </w:p>
    <w:p w14:paraId="5C19813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_Toc8945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_Toc8945 \h </w:instrText>
      </w:r>
      <w:r>
        <w:fldChar w:fldCharType="separate"/>
      </w:r>
      <w:r>
        <w:t>- 6 -</w:t>
      </w:r>
      <w:r>
        <w:fldChar w:fldCharType="end"/>
      </w:r>
      <w:r>
        <w:rPr>
          <w:rFonts w:hint="eastAsia" w:ascii="宋体" w:hAnsi="宋体"/>
          <w:color w:val="000000"/>
          <w:szCs w:val="24"/>
        </w:rPr>
        <w:fldChar w:fldCharType="end"/>
      </w:r>
    </w:p>
    <w:p w14:paraId="0E3A57D5">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_Toc7456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_Toc7456 \h </w:instrText>
      </w:r>
      <w:r>
        <w:fldChar w:fldCharType="separate"/>
      </w:r>
      <w:r>
        <w:t>- 7 -</w:t>
      </w:r>
      <w:r>
        <w:fldChar w:fldCharType="end"/>
      </w:r>
      <w:r>
        <w:rPr>
          <w:rFonts w:hint="eastAsia" w:ascii="宋体" w:hAnsi="宋体"/>
          <w:color w:val="000000"/>
          <w:szCs w:val="24"/>
        </w:rPr>
        <w:fldChar w:fldCharType="end"/>
      </w:r>
    </w:p>
    <w:p w14:paraId="43099EE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_Toc24741 </w:instrText>
      </w:r>
      <w:r>
        <w:rPr>
          <w:rFonts w:hint="eastAsia" w:ascii="宋体" w:hAnsi="宋体"/>
          <w:szCs w:val="24"/>
        </w:rPr>
        <w:fldChar w:fldCharType="separate"/>
      </w:r>
      <w:r>
        <w:rPr>
          <w:rFonts w:hint="eastAsia" w:ascii="宋体" w:hAnsi="宋体"/>
          <w:szCs w:val="24"/>
          <w:lang w:val="en-US" w:eastAsia="zh-CN"/>
        </w:rPr>
        <w:t>一、</w:t>
      </w:r>
      <w:r>
        <w:rPr>
          <w:rFonts w:hint="eastAsia" w:ascii="宋体" w:hAnsi="宋体"/>
          <w:szCs w:val="24"/>
        </w:rPr>
        <w:t>项目概况</w:t>
      </w:r>
      <w:r>
        <w:tab/>
      </w:r>
      <w:r>
        <w:fldChar w:fldCharType="begin"/>
      </w:r>
      <w:r>
        <w:instrText xml:space="preserve"> PAGEREF _Toc24741 \h </w:instrText>
      </w:r>
      <w:r>
        <w:fldChar w:fldCharType="separate"/>
      </w:r>
      <w:r>
        <w:t>- 7 -</w:t>
      </w:r>
      <w:r>
        <w:fldChar w:fldCharType="end"/>
      </w:r>
      <w:r>
        <w:rPr>
          <w:rFonts w:hint="eastAsia" w:ascii="宋体" w:hAnsi="宋体"/>
          <w:color w:val="000000"/>
          <w:szCs w:val="24"/>
        </w:rPr>
        <w:fldChar w:fldCharType="end"/>
      </w:r>
    </w:p>
    <w:p w14:paraId="23F96D4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_Toc32459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_Toc32459 \h </w:instrText>
      </w:r>
      <w:r>
        <w:fldChar w:fldCharType="separate"/>
      </w:r>
      <w:r>
        <w:t>- 7 -</w:t>
      </w:r>
      <w:r>
        <w:fldChar w:fldCharType="end"/>
      </w:r>
      <w:r>
        <w:rPr>
          <w:rFonts w:hint="eastAsia" w:ascii="宋体" w:hAnsi="宋体"/>
          <w:color w:val="000000"/>
          <w:szCs w:val="24"/>
        </w:rPr>
        <w:fldChar w:fldCharType="end"/>
      </w:r>
    </w:p>
    <w:p w14:paraId="4C35B7B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_Toc11621 </w:instrText>
      </w:r>
      <w:r>
        <w:rPr>
          <w:rFonts w:hint="eastAsia" w:ascii="宋体" w:hAnsi="宋体"/>
          <w:szCs w:val="24"/>
        </w:rPr>
        <w:fldChar w:fldCharType="separate"/>
      </w:r>
      <w:r>
        <w:rPr>
          <w:rFonts w:hint="eastAsia" w:ascii="宋体" w:hAnsi="宋体"/>
          <w:szCs w:val="24"/>
        </w:rPr>
        <w:t>※三、保密要求</w:t>
      </w:r>
      <w:r>
        <w:tab/>
      </w:r>
      <w:r>
        <w:fldChar w:fldCharType="begin"/>
      </w:r>
      <w:r>
        <w:instrText xml:space="preserve"> PAGEREF _Toc11621 \h </w:instrText>
      </w:r>
      <w:r>
        <w:fldChar w:fldCharType="separate"/>
      </w:r>
      <w:r>
        <w:t>- 7 -</w:t>
      </w:r>
      <w:r>
        <w:fldChar w:fldCharType="end"/>
      </w:r>
      <w:r>
        <w:rPr>
          <w:rFonts w:hint="eastAsia" w:ascii="宋体" w:hAnsi="宋体"/>
          <w:color w:val="000000"/>
          <w:szCs w:val="24"/>
        </w:rPr>
        <w:fldChar w:fldCharType="end"/>
      </w:r>
    </w:p>
    <w:p w14:paraId="10504CBC">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_Toc31975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_Toc31975 \h </w:instrText>
      </w:r>
      <w:r>
        <w:fldChar w:fldCharType="separate"/>
      </w:r>
      <w:r>
        <w:t>- 8 -</w:t>
      </w:r>
      <w:r>
        <w:fldChar w:fldCharType="end"/>
      </w:r>
      <w:r>
        <w:rPr>
          <w:rFonts w:hint="eastAsia" w:ascii="宋体" w:hAnsi="宋体"/>
          <w:color w:val="000000"/>
          <w:szCs w:val="24"/>
        </w:rPr>
        <w:fldChar w:fldCharType="end"/>
      </w:r>
    </w:p>
    <w:p w14:paraId="4AAA5D7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_Toc22819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_Toc22819 \h </w:instrText>
      </w:r>
      <w:r>
        <w:fldChar w:fldCharType="separate"/>
      </w:r>
      <w:r>
        <w:t>- 8 -</w:t>
      </w:r>
      <w:r>
        <w:fldChar w:fldCharType="end"/>
      </w:r>
      <w:r>
        <w:rPr>
          <w:rFonts w:hint="eastAsia" w:ascii="宋体" w:hAnsi="宋体"/>
          <w:color w:val="000000"/>
          <w:szCs w:val="24"/>
        </w:rPr>
        <w:fldChar w:fldCharType="end"/>
      </w:r>
    </w:p>
    <w:p w14:paraId="50206BAE">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_Toc3610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_Toc3610 \h </w:instrText>
      </w:r>
      <w:r>
        <w:fldChar w:fldCharType="separate"/>
      </w:r>
      <w:r>
        <w:t>- 8 -</w:t>
      </w:r>
      <w:r>
        <w:fldChar w:fldCharType="end"/>
      </w:r>
      <w:r>
        <w:rPr>
          <w:rFonts w:hint="eastAsia" w:ascii="宋体" w:hAnsi="宋体"/>
          <w:color w:val="000000"/>
          <w:szCs w:val="24"/>
        </w:rPr>
        <w:fldChar w:fldCharType="end"/>
      </w:r>
    </w:p>
    <w:p w14:paraId="1604583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_Toc21604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_Toc21604 \h </w:instrText>
      </w:r>
      <w:r>
        <w:fldChar w:fldCharType="separate"/>
      </w:r>
      <w:r>
        <w:t>- 8 -</w:t>
      </w:r>
      <w:r>
        <w:fldChar w:fldCharType="end"/>
      </w:r>
      <w:r>
        <w:rPr>
          <w:rFonts w:hint="eastAsia" w:ascii="宋体" w:hAnsi="宋体"/>
          <w:color w:val="000000"/>
          <w:szCs w:val="24"/>
        </w:rPr>
        <w:fldChar w:fldCharType="end"/>
      </w:r>
    </w:p>
    <w:p w14:paraId="1BCF4C3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_Toc19301 </w:instrText>
      </w:r>
      <w:r>
        <w:rPr>
          <w:rFonts w:hint="eastAsia" w:ascii="宋体" w:hAnsi="宋体"/>
          <w:szCs w:val="24"/>
        </w:rPr>
        <w:fldChar w:fldCharType="separate"/>
      </w:r>
      <w:r>
        <w:rPr>
          <w:szCs w:val="24"/>
        </w:rPr>
        <w:t>※</w:t>
      </w:r>
      <w:r>
        <w:rPr>
          <w:rFonts w:hint="eastAsia"/>
          <w:szCs w:val="24"/>
        </w:rPr>
        <w:t>四、知识产权</w:t>
      </w:r>
      <w:r>
        <w:tab/>
      </w:r>
      <w:r>
        <w:fldChar w:fldCharType="begin"/>
      </w:r>
      <w:r>
        <w:instrText xml:space="preserve"> PAGEREF _Toc19301 \h </w:instrText>
      </w:r>
      <w:r>
        <w:fldChar w:fldCharType="separate"/>
      </w:r>
      <w:r>
        <w:t>- 8 -</w:t>
      </w:r>
      <w:r>
        <w:fldChar w:fldCharType="end"/>
      </w:r>
      <w:r>
        <w:rPr>
          <w:rFonts w:hint="eastAsia" w:ascii="宋体" w:hAnsi="宋体"/>
          <w:color w:val="000000"/>
          <w:szCs w:val="24"/>
        </w:rPr>
        <w:fldChar w:fldCharType="end"/>
      </w:r>
    </w:p>
    <w:p w14:paraId="26ECD62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_Toc23663 </w:instrText>
      </w:r>
      <w:r>
        <w:rPr>
          <w:rFonts w:hint="eastAsia" w:ascii="宋体" w:hAnsi="宋体"/>
          <w:szCs w:val="24"/>
        </w:rPr>
        <w:fldChar w:fldCharType="separate"/>
      </w:r>
      <w:r>
        <w:rPr>
          <w:rFonts w:hint="eastAsia"/>
          <w:szCs w:val="24"/>
        </w:rPr>
        <w:t>五、其他</w:t>
      </w:r>
      <w:r>
        <w:tab/>
      </w:r>
      <w:r>
        <w:fldChar w:fldCharType="begin"/>
      </w:r>
      <w:r>
        <w:instrText xml:space="preserve"> PAGEREF _Toc23663 \h </w:instrText>
      </w:r>
      <w:r>
        <w:fldChar w:fldCharType="separate"/>
      </w:r>
      <w:r>
        <w:t>- 9 -</w:t>
      </w:r>
      <w:r>
        <w:fldChar w:fldCharType="end"/>
      </w:r>
      <w:r>
        <w:rPr>
          <w:rFonts w:hint="eastAsia" w:ascii="宋体" w:hAnsi="宋体"/>
          <w:color w:val="000000"/>
          <w:szCs w:val="24"/>
        </w:rPr>
        <w:fldChar w:fldCharType="end"/>
      </w:r>
    </w:p>
    <w:p w14:paraId="4244CA8D">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_Toc3099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_Toc3099 \h </w:instrText>
      </w:r>
      <w:r>
        <w:fldChar w:fldCharType="separate"/>
      </w:r>
      <w:r>
        <w:t>- 10 -</w:t>
      </w:r>
      <w:r>
        <w:fldChar w:fldCharType="end"/>
      </w:r>
      <w:r>
        <w:rPr>
          <w:rFonts w:hint="eastAsia" w:ascii="宋体" w:hAnsi="宋体"/>
          <w:color w:val="000000"/>
          <w:szCs w:val="24"/>
        </w:rPr>
        <w:fldChar w:fldCharType="end"/>
      </w:r>
    </w:p>
    <w:p w14:paraId="0103A40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_Toc17896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_Toc17896 \h </w:instrText>
      </w:r>
      <w:r>
        <w:fldChar w:fldCharType="separate"/>
      </w:r>
      <w:r>
        <w:t>- 10 -</w:t>
      </w:r>
      <w:r>
        <w:fldChar w:fldCharType="end"/>
      </w:r>
      <w:r>
        <w:rPr>
          <w:rFonts w:hint="eastAsia" w:ascii="宋体" w:hAnsi="宋体"/>
          <w:color w:val="000000"/>
          <w:szCs w:val="24"/>
        </w:rPr>
        <w:fldChar w:fldCharType="end"/>
      </w:r>
    </w:p>
    <w:p w14:paraId="53D369F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_Toc10881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_Toc10881 \h </w:instrText>
      </w:r>
      <w:r>
        <w:fldChar w:fldCharType="separate"/>
      </w:r>
      <w:r>
        <w:t>- 12 -</w:t>
      </w:r>
      <w:r>
        <w:fldChar w:fldCharType="end"/>
      </w:r>
      <w:r>
        <w:rPr>
          <w:rFonts w:hint="eastAsia" w:ascii="宋体" w:hAnsi="宋体"/>
          <w:color w:val="000000"/>
          <w:szCs w:val="24"/>
        </w:rPr>
        <w:fldChar w:fldCharType="end"/>
      </w:r>
    </w:p>
    <w:p w14:paraId="5E71984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_Toc16746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_Toc16746 \h </w:instrText>
      </w:r>
      <w:r>
        <w:fldChar w:fldCharType="separate"/>
      </w:r>
      <w:r>
        <w:t>- 14 -</w:t>
      </w:r>
      <w:r>
        <w:fldChar w:fldCharType="end"/>
      </w:r>
      <w:r>
        <w:rPr>
          <w:rFonts w:hint="eastAsia" w:ascii="宋体" w:hAnsi="宋体"/>
          <w:color w:val="000000"/>
          <w:szCs w:val="24"/>
        </w:rPr>
        <w:fldChar w:fldCharType="end"/>
      </w:r>
    </w:p>
    <w:p w14:paraId="558B6BC3">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_Toc32389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_Toc32389 \h </w:instrText>
      </w:r>
      <w:r>
        <w:fldChar w:fldCharType="separate"/>
      </w:r>
      <w:r>
        <w:t>- 14 -</w:t>
      </w:r>
      <w:r>
        <w:fldChar w:fldCharType="end"/>
      </w:r>
      <w:r>
        <w:rPr>
          <w:rFonts w:hint="eastAsia" w:ascii="宋体" w:hAnsi="宋体"/>
          <w:color w:val="000000"/>
          <w:szCs w:val="24"/>
        </w:rPr>
        <w:fldChar w:fldCharType="end"/>
      </w:r>
    </w:p>
    <w:p w14:paraId="422FBA2D">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_Toc4577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_Toc4577 \h </w:instrText>
      </w:r>
      <w:r>
        <w:fldChar w:fldCharType="separate"/>
      </w:r>
      <w:r>
        <w:t>- 15 -</w:t>
      </w:r>
      <w:r>
        <w:fldChar w:fldCharType="end"/>
      </w:r>
      <w:r>
        <w:rPr>
          <w:rFonts w:hint="eastAsia" w:ascii="宋体" w:hAnsi="宋体"/>
          <w:color w:val="000000"/>
          <w:szCs w:val="24"/>
        </w:rPr>
        <w:fldChar w:fldCharType="end"/>
      </w:r>
    </w:p>
    <w:p w14:paraId="0C9BABF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_Toc18231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_Toc18231 \h </w:instrText>
      </w:r>
      <w:r>
        <w:fldChar w:fldCharType="separate"/>
      </w:r>
      <w:r>
        <w:t>- 15 -</w:t>
      </w:r>
      <w:r>
        <w:fldChar w:fldCharType="end"/>
      </w:r>
      <w:r>
        <w:rPr>
          <w:rFonts w:hint="eastAsia" w:ascii="宋体" w:hAnsi="宋体"/>
          <w:color w:val="000000"/>
          <w:szCs w:val="24"/>
        </w:rPr>
        <w:fldChar w:fldCharType="end"/>
      </w:r>
    </w:p>
    <w:p w14:paraId="3D6E60B3">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_Toc10922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_Toc10922 \h </w:instrText>
      </w:r>
      <w:r>
        <w:fldChar w:fldCharType="separate"/>
      </w:r>
      <w:r>
        <w:t>- 15 -</w:t>
      </w:r>
      <w:r>
        <w:fldChar w:fldCharType="end"/>
      </w:r>
      <w:r>
        <w:rPr>
          <w:rFonts w:hint="eastAsia" w:ascii="宋体" w:hAnsi="宋体"/>
          <w:color w:val="000000"/>
          <w:szCs w:val="24"/>
        </w:rPr>
        <w:fldChar w:fldCharType="end"/>
      </w:r>
    </w:p>
    <w:p w14:paraId="082677A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_Toc16605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_Toc16605 \h </w:instrText>
      </w:r>
      <w:r>
        <w:fldChar w:fldCharType="separate"/>
      </w:r>
      <w:r>
        <w:t>- 15 -</w:t>
      </w:r>
      <w:r>
        <w:fldChar w:fldCharType="end"/>
      </w:r>
      <w:r>
        <w:rPr>
          <w:rFonts w:hint="eastAsia" w:ascii="宋体" w:hAnsi="宋体"/>
          <w:color w:val="000000"/>
          <w:szCs w:val="24"/>
        </w:rPr>
        <w:fldChar w:fldCharType="end"/>
      </w:r>
    </w:p>
    <w:p w14:paraId="77C24F09">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_Toc7115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_Toc7115 \h </w:instrText>
      </w:r>
      <w:r>
        <w:fldChar w:fldCharType="separate"/>
      </w:r>
      <w:r>
        <w:t>- 17 -</w:t>
      </w:r>
      <w:r>
        <w:fldChar w:fldCharType="end"/>
      </w:r>
      <w:r>
        <w:rPr>
          <w:rFonts w:hint="eastAsia" w:ascii="宋体" w:hAnsi="宋体"/>
          <w:color w:val="000000"/>
          <w:szCs w:val="24"/>
        </w:rPr>
        <w:fldChar w:fldCharType="end"/>
      </w:r>
    </w:p>
    <w:p w14:paraId="38A38EA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_Toc21727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_Toc21727 \h </w:instrText>
      </w:r>
      <w:r>
        <w:fldChar w:fldCharType="separate"/>
      </w:r>
      <w:r>
        <w:t>- 17 -</w:t>
      </w:r>
      <w:r>
        <w:fldChar w:fldCharType="end"/>
      </w:r>
      <w:r>
        <w:rPr>
          <w:rFonts w:hint="eastAsia" w:ascii="宋体" w:hAnsi="宋体"/>
          <w:color w:val="000000"/>
          <w:szCs w:val="24"/>
        </w:rPr>
        <w:fldChar w:fldCharType="end"/>
      </w:r>
    </w:p>
    <w:p w14:paraId="5A0224C8">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_Toc9400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_Toc9400 \h </w:instrText>
      </w:r>
      <w:r>
        <w:fldChar w:fldCharType="separate"/>
      </w:r>
      <w:r>
        <w:t>- 17 -</w:t>
      </w:r>
      <w:r>
        <w:fldChar w:fldCharType="end"/>
      </w:r>
      <w:r>
        <w:rPr>
          <w:rFonts w:hint="eastAsia" w:ascii="宋体" w:hAnsi="宋体"/>
          <w:color w:val="000000"/>
          <w:szCs w:val="24"/>
        </w:rPr>
        <w:fldChar w:fldCharType="end"/>
      </w:r>
    </w:p>
    <w:p w14:paraId="705B1363">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_Toc31199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_Toc31199 \h </w:instrText>
      </w:r>
      <w:r>
        <w:fldChar w:fldCharType="separate"/>
      </w:r>
      <w:r>
        <w:t>- 19 -</w:t>
      </w:r>
      <w:r>
        <w:fldChar w:fldCharType="end"/>
      </w:r>
      <w:r>
        <w:rPr>
          <w:rFonts w:hint="eastAsia" w:ascii="宋体" w:hAnsi="宋体"/>
          <w:color w:val="000000"/>
          <w:szCs w:val="24"/>
        </w:rPr>
        <w:fldChar w:fldCharType="end"/>
      </w:r>
    </w:p>
    <w:p w14:paraId="6B21F1E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_Toc19077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_Toc19077 \h </w:instrText>
      </w:r>
      <w:r>
        <w:fldChar w:fldCharType="separate"/>
      </w:r>
      <w:r>
        <w:t>- 19 -</w:t>
      </w:r>
      <w:r>
        <w:fldChar w:fldCharType="end"/>
      </w:r>
      <w:r>
        <w:rPr>
          <w:rFonts w:hint="eastAsia" w:ascii="宋体" w:hAnsi="宋体"/>
          <w:color w:val="000000"/>
          <w:szCs w:val="24"/>
        </w:rPr>
        <w:fldChar w:fldCharType="end"/>
      </w:r>
    </w:p>
    <w:p w14:paraId="6FF97CD0">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_Toc19890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_Toc19890 \h </w:instrText>
      </w:r>
      <w:r>
        <w:fldChar w:fldCharType="separate"/>
      </w:r>
      <w:r>
        <w:t>- 20 -</w:t>
      </w:r>
      <w:r>
        <w:fldChar w:fldCharType="end"/>
      </w:r>
      <w:r>
        <w:rPr>
          <w:rFonts w:hint="eastAsia" w:ascii="宋体" w:hAnsi="宋体"/>
          <w:color w:val="000000"/>
          <w:szCs w:val="24"/>
        </w:rPr>
        <w:fldChar w:fldCharType="end"/>
      </w:r>
    </w:p>
    <w:p w14:paraId="0B42135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_Toc29820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_Toc29820 \h </w:instrText>
      </w:r>
      <w:r>
        <w:fldChar w:fldCharType="separate"/>
      </w:r>
      <w:r>
        <w:t>- 20 -</w:t>
      </w:r>
      <w:r>
        <w:fldChar w:fldCharType="end"/>
      </w:r>
      <w:r>
        <w:rPr>
          <w:rFonts w:hint="eastAsia" w:ascii="宋体" w:hAnsi="宋体"/>
          <w:color w:val="000000"/>
          <w:szCs w:val="24"/>
        </w:rPr>
        <w:fldChar w:fldCharType="end"/>
      </w:r>
    </w:p>
    <w:p w14:paraId="5D6CF51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_Toc31 \h </w:instrText>
      </w:r>
      <w:r>
        <w:fldChar w:fldCharType="separate"/>
      </w:r>
      <w:r>
        <w:t>- 22 -</w:t>
      </w:r>
      <w:r>
        <w:fldChar w:fldCharType="end"/>
      </w:r>
      <w:r>
        <w:rPr>
          <w:rFonts w:hint="eastAsia" w:ascii="宋体" w:hAnsi="宋体"/>
          <w:color w:val="000000"/>
          <w:szCs w:val="24"/>
        </w:rPr>
        <w:fldChar w:fldCharType="end"/>
      </w:r>
    </w:p>
    <w:p w14:paraId="66126485">
      <w:pPr>
        <w:pStyle w:val="47"/>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_Toc27233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_Toc27233 \h </w:instrText>
      </w:r>
      <w:r>
        <w:fldChar w:fldCharType="separate"/>
      </w:r>
      <w:r>
        <w:t>- 24 -</w:t>
      </w:r>
      <w:r>
        <w:fldChar w:fldCharType="end"/>
      </w:r>
      <w:r>
        <w:rPr>
          <w:rFonts w:hint="eastAsia" w:ascii="宋体" w:hAnsi="宋体"/>
          <w:color w:val="000000"/>
          <w:szCs w:val="24"/>
        </w:rPr>
        <w:fldChar w:fldCharType="end"/>
      </w:r>
    </w:p>
    <w:p w14:paraId="33EBFDA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_Toc7306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_Toc7306 \h </w:instrText>
      </w:r>
      <w:r>
        <w:fldChar w:fldCharType="separate"/>
      </w:r>
      <w:r>
        <w:t>- 24 -</w:t>
      </w:r>
      <w:r>
        <w:fldChar w:fldCharType="end"/>
      </w:r>
      <w:r>
        <w:rPr>
          <w:rFonts w:hint="eastAsia" w:ascii="宋体" w:hAnsi="宋体"/>
          <w:color w:val="000000"/>
          <w:szCs w:val="24"/>
        </w:rPr>
        <w:fldChar w:fldCharType="end"/>
      </w:r>
    </w:p>
    <w:p w14:paraId="6945178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_Toc10741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_Toc10741 \h </w:instrText>
      </w:r>
      <w:r>
        <w:fldChar w:fldCharType="separate"/>
      </w:r>
      <w:r>
        <w:t>- 24 -</w:t>
      </w:r>
      <w:r>
        <w:fldChar w:fldCharType="end"/>
      </w:r>
      <w:r>
        <w:rPr>
          <w:rFonts w:hint="eastAsia" w:ascii="宋体" w:hAnsi="宋体"/>
          <w:color w:val="000000"/>
          <w:szCs w:val="24"/>
        </w:rPr>
        <w:fldChar w:fldCharType="end"/>
      </w:r>
    </w:p>
    <w:p w14:paraId="2B02E2C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_Toc29168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_Toc29168 \h </w:instrText>
      </w:r>
      <w:r>
        <w:fldChar w:fldCharType="separate"/>
      </w:r>
      <w:r>
        <w:t>- 24 -</w:t>
      </w:r>
      <w:r>
        <w:fldChar w:fldCharType="end"/>
      </w:r>
      <w:r>
        <w:rPr>
          <w:rFonts w:hint="eastAsia" w:ascii="宋体" w:hAnsi="宋体"/>
          <w:color w:val="000000"/>
          <w:szCs w:val="24"/>
        </w:rPr>
        <w:fldChar w:fldCharType="end"/>
      </w:r>
    </w:p>
    <w:p w14:paraId="2CB3941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_Toc30072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_Toc30072 \h </w:instrText>
      </w:r>
      <w:r>
        <w:fldChar w:fldCharType="separate"/>
      </w:r>
      <w:r>
        <w:t>- 24 -</w:t>
      </w:r>
      <w:r>
        <w:fldChar w:fldCharType="end"/>
      </w:r>
      <w:r>
        <w:rPr>
          <w:rFonts w:hint="eastAsia" w:ascii="宋体" w:hAnsi="宋体"/>
          <w:color w:val="000000"/>
          <w:szCs w:val="24"/>
        </w:rPr>
        <w:fldChar w:fldCharType="end"/>
      </w:r>
    </w:p>
    <w:p w14:paraId="74420DCA">
      <w:pPr>
        <w:pStyle w:val="47"/>
        <w:tabs>
          <w:tab w:val="right" w:leader="dot" w:pos="9402"/>
        </w:tabs>
        <w:spacing w:line="480" w:lineRule="exact"/>
        <w:ind w:left="560"/>
        <w:jc w:val="center"/>
        <w:rPr>
          <w:rFonts w:hint="eastAsia" w:ascii="宋体" w:hAnsi="宋体"/>
          <w:color w:val="000000"/>
          <w:sz w:val="24"/>
          <w:szCs w:val="24"/>
        </w:rPr>
        <w:sectPr>
          <w:footerReference r:id="rId9"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14:paraId="7254C13B">
      <w:pPr>
        <w:pStyle w:val="4"/>
        <w:spacing w:line="360" w:lineRule="auto"/>
        <w:jc w:val="center"/>
        <w:rPr>
          <w:rFonts w:hint="eastAsia" w:ascii="宋体" w:hAnsi="宋体" w:eastAsia="宋体"/>
          <w:color w:val="000000"/>
          <w:sz w:val="36"/>
          <w:szCs w:val="30"/>
        </w:rPr>
      </w:pPr>
      <w:bookmarkStart w:id="0" w:name="_Toc11641050"/>
      <w:bookmarkStart w:id="1" w:name="_Toc12789052"/>
      <w:bookmarkStart w:id="2" w:name="_Toc16360"/>
      <w:r>
        <w:rPr>
          <w:rFonts w:hint="eastAsia" w:ascii="宋体" w:hAnsi="宋体" w:eastAsia="宋体"/>
          <w:color w:val="000000"/>
          <w:sz w:val="36"/>
          <w:szCs w:val="30"/>
        </w:rPr>
        <w:t>第一篇  采购邀请书</w:t>
      </w:r>
      <w:bookmarkEnd w:id="0"/>
      <w:bookmarkEnd w:id="1"/>
      <w:bookmarkEnd w:id="2"/>
    </w:p>
    <w:p w14:paraId="0CB1912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w:t>
      </w:r>
      <w:r>
        <w:rPr>
          <w:rFonts w:hint="eastAsia" w:ascii="宋体" w:hAnsi="宋体"/>
          <w:color w:val="000000"/>
          <w:sz w:val="24"/>
          <w:szCs w:val="24"/>
          <w:lang w:eastAsia="zh-CN"/>
        </w:rPr>
        <w:t>国家物流枢纽经济区建设路径研究（</w:t>
      </w:r>
      <w:r>
        <w:rPr>
          <w:rFonts w:hint="eastAsia" w:ascii="宋体" w:hAnsi="宋体"/>
          <w:color w:val="000000"/>
          <w:sz w:val="24"/>
          <w:szCs w:val="24"/>
          <w:lang w:val="en-US" w:eastAsia="zh-CN"/>
        </w:rPr>
        <w:t>第二次</w:t>
      </w:r>
      <w:r>
        <w:rPr>
          <w:rFonts w:hint="eastAsia" w:ascii="宋体" w:hAnsi="宋体"/>
          <w:color w:val="000000"/>
          <w:sz w:val="24"/>
          <w:szCs w:val="24"/>
          <w:lang w:eastAsia="zh-CN"/>
        </w:rPr>
        <w:t>）</w:t>
      </w:r>
      <w:r>
        <w:rPr>
          <w:rFonts w:hint="eastAsia" w:ascii="宋体" w:hAnsi="宋体"/>
          <w:color w:val="000000"/>
          <w:sz w:val="24"/>
          <w:szCs w:val="24"/>
        </w:rPr>
        <w:t>（项目号：SZFKAWLCG2024-</w:t>
      </w:r>
      <w:r>
        <w:rPr>
          <w:rFonts w:hint="eastAsia" w:ascii="宋体" w:hAnsi="宋体"/>
          <w:color w:val="000000"/>
          <w:sz w:val="24"/>
          <w:szCs w:val="24"/>
          <w:lang w:val="en-US" w:eastAsia="zh-CN"/>
        </w:rPr>
        <w:t>019</w:t>
      </w:r>
      <w:r>
        <w:rPr>
          <w:rFonts w:hint="eastAsia" w:ascii="宋体" w:hAnsi="宋体"/>
          <w:color w:val="000000"/>
          <w:sz w:val="24"/>
          <w:szCs w:val="24"/>
        </w:rPr>
        <w:t>）进行竞争性比选采购。欢迎有资格的供应商前来参与比选。</w:t>
      </w:r>
    </w:p>
    <w:p w14:paraId="2B045098">
      <w:pPr>
        <w:pStyle w:val="5"/>
        <w:spacing w:before="0" w:after="0" w:line="360" w:lineRule="auto"/>
        <w:ind w:firstLine="482" w:firstLineChars="200"/>
        <w:rPr>
          <w:rFonts w:hint="eastAsia" w:ascii="宋体" w:hAnsi="宋体"/>
          <w:color w:val="000000"/>
          <w:sz w:val="24"/>
          <w:szCs w:val="24"/>
        </w:rPr>
      </w:pPr>
      <w:bookmarkStart w:id="3" w:name="_Toc313893526"/>
      <w:bookmarkStart w:id="4" w:name="_Toc317775175"/>
      <w:bookmarkStart w:id="5" w:name="_Toc31419"/>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gridCol w:w="1287"/>
        <w:gridCol w:w="1280"/>
        <w:gridCol w:w="1350"/>
        <w:gridCol w:w="1726"/>
      </w:tblGrid>
      <w:tr w14:paraId="1234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20" w:type="dxa"/>
            <w:tcBorders>
              <w:top w:val="single" w:color="auto" w:sz="4" w:space="0"/>
              <w:left w:val="single" w:color="auto" w:sz="4" w:space="0"/>
              <w:right w:val="single" w:color="auto" w:sz="4" w:space="0"/>
            </w:tcBorders>
            <w:vAlign w:val="center"/>
          </w:tcPr>
          <w:p w14:paraId="40CF5487">
            <w:pPr>
              <w:widowControl/>
              <w:jc w:val="center"/>
              <w:rPr>
                <w:rFonts w:hint="eastAsia"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287" w:type="dxa"/>
            <w:tcBorders>
              <w:top w:val="single" w:color="auto" w:sz="4" w:space="0"/>
              <w:left w:val="single" w:color="auto" w:sz="4" w:space="0"/>
              <w:right w:val="single" w:color="auto" w:sz="4" w:space="0"/>
            </w:tcBorders>
            <w:vAlign w:val="center"/>
          </w:tcPr>
          <w:p w14:paraId="0A7B4639">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最高限价</w:t>
            </w:r>
          </w:p>
          <w:p w14:paraId="16F382AE">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80" w:type="dxa"/>
            <w:tcBorders>
              <w:top w:val="single" w:color="auto" w:sz="4" w:space="0"/>
              <w:left w:val="single" w:color="auto" w:sz="4" w:space="0"/>
              <w:right w:val="single" w:color="auto" w:sz="4" w:space="0"/>
            </w:tcBorders>
            <w:vAlign w:val="center"/>
          </w:tcPr>
          <w:p w14:paraId="3AD62132">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3B0954F4">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18BC82C9">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2BB3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20" w:type="dxa"/>
            <w:tcBorders>
              <w:top w:val="single" w:color="auto" w:sz="4" w:space="0"/>
              <w:left w:val="single" w:color="auto" w:sz="4" w:space="0"/>
              <w:right w:val="single" w:color="auto" w:sz="4" w:space="0"/>
            </w:tcBorders>
            <w:vAlign w:val="center"/>
          </w:tcPr>
          <w:p w14:paraId="3268C67D">
            <w:pPr>
              <w:pStyle w:val="24"/>
              <w:spacing w:line="240" w:lineRule="auto"/>
              <w:ind w:left="0"/>
              <w:jc w:val="center"/>
              <w:outlineLvl w:val="0"/>
              <w:rPr>
                <w:rFonts w:hint="eastAsia" w:ascii="宋体" w:hAnsi="宋体" w:eastAsia="宋体"/>
                <w:color w:val="000000"/>
                <w:sz w:val="21"/>
                <w:szCs w:val="21"/>
                <w:lang w:eastAsia="zh-CN"/>
              </w:rPr>
            </w:pPr>
            <w:bookmarkStart w:id="8" w:name="_Hlk344477914"/>
            <w:r>
              <w:rPr>
                <w:rFonts w:hint="eastAsia" w:ascii="宋体" w:hAnsi="宋体"/>
                <w:color w:val="000000"/>
                <w:sz w:val="21"/>
                <w:szCs w:val="21"/>
              </w:rPr>
              <w:t>国家物流枢纽经济区建设路径研究</w:t>
            </w:r>
            <w:r>
              <w:rPr>
                <w:rFonts w:hint="eastAsia" w:ascii="宋体" w:hAnsi="宋体"/>
                <w:color w:val="000000"/>
                <w:sz w:val="21"/>
                <w:szCs w:val="21"/>
                <w:lang w:eastAsia="zh-CN"/>
              </w:rPr>
              <w:t>（</w:t>
            </w:r>
            <w:r>
              <w:rPr>
                <w:rFonts w:hint="eastAsia" w:ascii="宋体" w:hAnsi="宋体"/>
                <w:color w:val="000000"/>
                <w:sz w:val="21"/>
                <w:szCs w:val="21"/>
                <w:lang w:val="en-US" w:eastAsia="zh-CN"/>
              </w:rPr>
              <w:t>第二次</w:t>
            </w:r>
            <w:r>
              <w:rPr>
                <w:rFonts w:hint="eastAsia" w:ascii="宋体" w:hAnsi="宋体"/>
                <w:color w:val="000000"/>
                <w:sz w:val="21"/>
                <w:szCs w:val="21"/>
                <w:lang w:eastAsia="zh-CN"/>
              </w:rPr>
              <w:t>）</w:t>
            </w:r>
          </w:p>
        </w:tc>
        <w:tc>
          <w:tcPr>
            <w:tcW w:w="1287" w:type="dxa"/>
            <w:tcBorders>
              <w:top w:val="single" w:color="auto" w:sz="4" w:space="0"/>
              <w:left w:val="single" w:color="auto" w:sz="4" w:space="0"/>
              <w:right w:val="single" w:color="auto" w:sz="4" w:space="0"/>
            </w:tcBorders>
            <w:vAlign w:val="center"/>
          </w:tcPr>
          <w:p w14:paraId="61E120AC">
            <w:pPr>
              <w:pStyle w:val="24"/>
              <w:spacing w:line="240" w:lineRule="auto"/>
              <w:ind w:left="0"/>
              <w:jc w:val="center"/>
              <w:outlineLvl w:val="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37</w:t>
            </w:r>
          </w:p>
        </w:tc>
        <w:tc>
          <w:tcPr>
            <w:tcW w:w="1280" w:type="dxa"/>
            <w:tcBorders>
              <w:top w:val="single" w:color="auto" w:sz="4" w:space="0"/>
              <w:left w:val="single" w:color="auto" w:sz="4" w:space="0"/>
              <w:right w:val="single" w:color="auto" w:sz="4" w:space="0"/>
            </w:tcBorders>
            <w:vAlign w:val="center"/>
          </w:tcPr>
          <w:p w14:paraId="34771ADA">
            <w:pPr>
              <w:pStyle w:val="24"/>
              <w:spacing w:line="240" w:lineRule="auto"/>
              <w:ind w:left="0"/>
              <w:jc w:val="center"/>
              <w:outlineLvl w:val="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7400</w:t>
            </w:r>
          </w:p>
        </w:tc>
        <w:tc>
          <w:tcPr>
            <w:tcW w:w="1350" w:type="dxa"/>
            <w:tcBorders>
              <w:top w:val="single" w:color="auto" w:sz="4" w:space="0"/>
              <w:left w:val="single" w:color="auto" w:sz="4" w:space="0"/>
              <w:right w:val="single" w:color="auto" w:sz="4" w:space="0"/>
            </w:tcBorders>
            <w:vAlign w:val="center"/>
          </w:tcPr>
          <w:p w14:paraId="562FCF37">
            <w:pPr>
              <w:pStyle w:val="24"/>
              <w:spacing w:line="240" w:lineRule="auto"/>
              <w:ind w:left="0"/>
              <w:jc w:val="center"/>
              <w:outlineLvl w:val="0"/>
              <w:rPr>
                <w:rFonts w:hint="eastAsia"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5B036EA5">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其他未列明行业</w:t>
            </w:r>
          </w:p>
        </w:tc>
      </w:tr>
      <w:bookmarkEnd w:id="8"/>
    </w:tbl>
    <w:p w14:paraId="4AABC69E">
      <w:pPr>
        <w:pStyle w:val="5"/>
        <w:spacing w:before="0" w:after="0" w:line="360" w:lineRule="auto"/>
        <w:ind w:firstLine="482" w:firstLineChars="200"/>
        <w:rPr>
          <w:rFonts w:hint="eastAsia" w:ascii="宋体" w:hAnsi="宋体"/>
          <w:color w:val="000000"/>
          <w:sz w:val="24"/>
          <w:szCs w:val="24"/>
        </w:rPr>
      </w:pPr>
      <w:bookmarkStart w:id="9" w:name="_Toc27595"/>
      <w:r>
        <w:rPr>
          <w:rFonts w:hint="eastAsia" w:ascii="宋体" w:hAnsi="宋体"/>
          <w:color w:val="000000"/>
          <w:sz w:val="24"/>
          <w:szCs w:val="24"/>
        </w:rPr>
        <w:t>二、资金来源</w:t>
      </w:r>
      <w:bookmarkEnd w:id="9"/>
    </w:p>
    <w:p w14:paraId="0253CFA3">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财政预算资金,预算金额为</w:t>
      </w:r>
      <w:r>
        <w:rPr>
          <w:rFonts w:hint="eastAsia" w:ascii="宋体" w:hAnsi="宋体"/>
          <w:color w:val="000000"/>
          <w:sz w:val="24"/>
          <w:szCs w:val="24"/>
          <w:lang w:val="en-US" w:eastAsia="zh-CN"/>
        </w:rPr>
        <w:t>37</w:t>
      </w:r>
      <w:r>
        <w:rPr>
          <w:rFonts w:hint="eastAsia" w:ascii="宋体" w:hAnsi="宋体"/>
          <w:color w:val="000000"/>
          <w:sz w:val="24"/>
          <w:szCs w:val="24"/>
        </w:rPr>
        <w:t>万元。</w:t>
      </w:r>
    </w:p>
    <w:bookmarkEnd w:id="6"/>
    <w:bookmarkEnd w:id="7"/>
    <w:p w14:paraId="3075F46A">
      <w:pPr>
        <w:pStyle w:val="5"/>
        <w:spacing w:before="0" w:after="0" w:line="360" w:lineRule="auto"/>
        <w:ind w:firstLine="482" w:firstLineChars="200"/>
        <w:rPr>
          <w:rFonts w:hint="eastAsia" w:ascii="宋体" w:hAnsi="宋体"/>
          <w:color w:val="000000"/>
          <w:sz w:val="24"/>
          <w:szCs w:val="24"/>
        </w:rPr>
      </w:pPr>
      <w:bookmarkStart w:id="10" w:name="_Toc11505"/>
      <w:bookmarkStart w:id="11" w:name="_Toc75258773"/>
      <w:r>
        <w:rPr>
          <w:rFonts w:hint="eastAsia" w:ascii="宋体" w:hAnsi="宋体"/>
          <w:color w:val="000000"/>
          <w:sz w:val="24"/>
          <w:szCs w:val="24"/>
        </w:rPr>
        <w:t>三、供应商资格条件</w:t>
      </w:r>
      <w:bookmarkEnd w:id="10"/>
      <w:bookmarkEnd w:id="11"/>
    </w:p>
    <w:p w14:paraId="3C0C8BA2">
      <w:pPr>
        <w:snapToGrid w:val="0"/>
        <w:spacing w:line="360" w:lineRule="auto"/>
        <w:ind w:firstLine="480" w:firstLineChars="200"/>
        <w:rPr>
          <w:rFonts w:hint="eastAsia"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32ED523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（二）本项目的特定资格条件：无；</w:t>
      </w:r>
    </w:p>
    <w:p w14:paraId="14DD560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（三）落实政府采购政策需满足的资格要求：无。</w:t>
      </w:r>
    </w:p>
    <w:p w14:paraId="0E422E02">
      <w:pPr>
        <w:pStyle w:val="5"/>
        <w:spacing w:before="0" w:after="0" w:line="360" w:lineRule="auto"/>
        <w:ind w:firstLine="482" w:firstLineChars="200"/>
        <w:rPr>
          <w:rFonts w:hint="eastAsia" w:ascii="宋体" w:hAnsi="宋体"/>
          <w:color w:val="000000"/>
          <w:sz w:val="24"/>
          <w:szCs w:val="24"/>
        </w:rPr>
      </w:pPr>
      <w:bookmarkStart w:id="13" w:name="_Toc435"/>
      <w:r>
        <w:rPr>
          <w:rFonts w:hint="eastAsia" w:ascii="宋体" w:hAnsi="宋体"/>
          <w:color w:val="000000"/>
          <w:sz w:val="24"/>
          <w:szCs w:val="24"/>
        </w:rPr>
        <w:t>四、比选有关说明</w:t>
      </w:r>
      <w:bookmarkEnd w:id="12"/>
      <w:bookmarkEnd w:id="13"/>
    </w:p>
    <w:p w14:paraId="0BCBFF9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7FA4A44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257F7AD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 收款账户：</w:t>
      </w:r>
    </w:p>
    <w:p w14:paraId="585D0F0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14:paraId="1922F40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14:paraId="765DD03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14:paraId="14169ABF">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33AA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22" w:type="dxa"/>
            <w:tcBorders>
              <w:top w:val="double" w:color="auto" w:sz="4" w:space="0"/>
              <w:left w:val="double" w:color="auto" w:sz="4" w:space="0"/>
            </w:tcBorders>
            <w:vAlign w:val="center"/>
          </w:tcPr>
          <w:p w14:paraId="384C2C37">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1A854A8B">
            <w:pPr>
              <w:jc w:val="center"/>
              <w:rPr>
                <w:rFonts w:hint="default" w:eastAsia="宋体"/>
                <w:color w:val="000000"/>
                <w:sz w:val="30"/>
                <w:szCs w:val="30"/>
                <w:lang w:val="en-US" w:eastAsia="zh-CN"/>
              </w:rPr>
            </w:pPr>
            <w:r>
              <w:rPr>
                <w:rFonts w:hint="eastAsia"/>
                <w:color w:val="000000"/>
                <w:sz w:val="30"/>
                <w:szCs w:val="30"/>
              </w:rPr>
              <w:t>SZFKAWLCG2024-</w:t>
            </w:r>
            <w:r>
              <w:rPr>
                <w:rFonts w:hint="eastAsia"/>
                <w:color w:val="000000"/>
                <w:sz w:val="30"/>
                <w:szCs w:val="30"/>
                <w:lang w:val="en-US" w:eastAsia="zh-CN"/>
              </w:rPr>
              <w:t>019</w:t>
            </w:r>
          </w:p>
        </w:tc>
      </w:tr>
      <w:tr w14:paraId="7078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CD58ED1">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6C7475AC">
            <w:pPr>
              <w:pBdr>
                <w:top w:val="none" w:color="auto" w:sz="0" w:space="1"/>
                <w:left w:val="none" w:color="auto" w:sz="0" w:space="4"/>
                <w:bottom w:val="none" w:color="auto" w:sz="0" w:space="1"/>
                <w:right w:val="none" w:color="auto" w:sz="0" w:space="4"/>
              </w:pBdr>
              <w:jc w:val="center"/>
              <w:rPr>
                <w:rFonts w:hint="eastAsia" w:eastAsia="宋体"/>
                <w:color w:val="000000"/>
                <w:sz w:val="30"/>
                <w:szCs w:val="30"/>
                <w:lang w:eastAsia="zh-CN"/>
              </w:rPr>
            </w:pPr>
            <w:r>
              <w:rPr>
                <w:rFonts w:hint="eastAsia" w:ascii="宋体" w:hAnsi="宋体"/>
                <w:color w:val="000000"/>
                <w:szCs w:val="28"/>
              </w:rPr>
              <w:t>国家物流枢纽经济区建设路径研究</w:t>
            </w:r>
            <w:r>
              <w:rPr>
                <w:rFonts w:hint="eastAsia" w:ascii="宋体" w:hAnsi="宋体"/>
                <w:color w:val="000000"/>
                <w:szCs w:val="28"/>
                <w:lang w:eastAsia="zh-CN"/>
              </w:rPr>
              <w:t>（</w:t>
            </w:r>
            <w:r>
              <w:rPr>
                <w:rFonts w:hint="eastAsia" w:ascii="宋体" w:hAnsi="宋体"/>
                <w:color w:val="000000"/>
                <w:szCs w:val="28"/>
                <w:lang w:val="en-US" w:eastAsia="zh-CN"/>
              </w:rPr>
              <w:t>第二次</w:t>
            </w:r>
            <w:r>
              <w:rPr>
                <w:rFonts w:hint="eastAsia" w:ascii="宋体" w:hAnsi="宋体"/>
                <w:color w:val="000000"/>
                <w:szCs w:val="28"/>
                <w:lang w:eastAsia="zh-CN"/>
              </w:rPr>
              <w:t>）</w:t>
            </w:r>
          </w:p>
        </w:tc>
      </w:tr>
      <w:tr w14:paraId="394C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455829A">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4B9C97AD">
            <w:pPr>
              <w:pBdr>
                <w:top w:val="none" w:color="auto" w:sz="0" w:space="1"/>
                <w:left w:val="none" w:color="auto" w:sz="0" w:space="4"/>
                <w:bottom w:val="none" w:color="auto" w:sz="0" w:space="1"/>
                <w:right w:val="none" w:color="auto" w:sz="0" w:space="4"/>
              </w:pBdr>
              <w:jc w:val="center"/>
              <w:rPr>
                <w:color w:val="000000"/>
                <w:sz w:val="30"/>
                <w:szCs w:val="30"/>
              </w:rPr>
            </w:pPr>
          </w:p>
        </w:tc>
      </w:tr>
      <w:tr w14:paraId="22EA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BB94CB9">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745BB921">
            <w:pPr>
              <w:jc w:val="center"/>
              <w:rPr>
                <w:sz w:val="30"/>
                <w:szCs w:val="30"/>
              </w:rPr>
            </w:pPr>
          </w:p>
          <w:p w14:paraId="2266E135">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193E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32ECF39">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2651A2EB">
            <w:pPr>
              <w:jc w:val="center"/>
              <w:rPr>
                <w:color w:val="000000"/>
                <w:sz w:val="30"/>
                <w:szCs w:val="30"/>
              </w:rPr>
            </w:pPr>
          </w:p>
        </w:tc>
      </w:tr>
      <w:tr w14:paraId="7EEA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3B57D55">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1CCA9420">
            <w:pPr>
              <w:jc w:val="center"/>
              <w:rPr>
                <w:color w:val="000000"/>
                <w:sz w:val="30"/>
                <w:szCs w:val="30"/>
              </w:rPr>
            </w:pPr>
          </w:p>
        </w:tc>
      </w:tr>
      <w:tr w14:paraId="67AE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07B5063">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51ECFEA1">
            <w:pPr>
              <w:jc w:val="center"/>
              <w:rPr>
                <w:color w:val="000000"/>
                <w:sz w:val="30"/>
                <w:szCs w:val="30"/>
              </w:rPr>
            </w:pPr>
          </w:p>
        </w:tc>
      </w:tr>
      <w:tr w14:paraId="24AB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721BBABA">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3FCD8417">
            <w:pPr>
              <w:jc w:val="left"/>
              <w:rPr>
                <w:color w:val="000000"/>
                <w:sz w:val="30"/>
                <w:szCs w:val="30"/>
              </w:rPr>
            </w:pPr>
          </w:p>
        </w:tc>
      </w:tr>
    </w:tbl>
    <w:p w14:paraId="7DEBCF30">
      <w:pPr>
        <w:snapToGrid w:val="0"/>
        <w:spacing w:line="360" w:lineRule="auto"/>
        <w:ind w:firstLine="482" w:firstLineChars="200"/>
        <w:rPr>
          <w:rFonts w:hint="eastAsia"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69A31BD4">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sz w:val="24"/>
          <w:szCs w:val="24"/>
        </w:rPr>
        <w:t>（三）竞争性比选文件报名期限：</w:t>
      </w:r>
      <w:r>
        <w:rPr>
          <w:rFonts w:hint="eastAsia" w:ascii="宋体" w:hAnsi="宋体"/>
          <w:color w:val="000000" w:themeColor="text1"/>
          <w:sz w:val="24"/>
          <w:szCs w:val="24"/>
          <w14:textFill>
            <w14:solidFill>
              <w14:schemeClr w14:val="tx1"/>
            </w14:solidFill>
          </w14:textFill>
        </w:rPr>
        <w:t>2024年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日-2024年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日（9:00-17:00）。</w:t>
      </w:r>
    </w:p>
    <w:p w14:paraId="74256604">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（四）竞争性比选文件发售</w:t>
      </w:r>
    </w:p>
    <w:p w14:paraId="5F9F7BC9">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1.售价：人民币 300 元/分包（售后不退）</w:t>
      </w:r>
    </w:p>
    <w:p w14:paraId="38476EFA">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2.竞争性比选文件获取方式：由潜在供应商在重庆市人民政府口岸和物流办公室官网（http://zfkawlb.cq.gov.cn/）上自行下载。</w:t>
      </w:r>
    </w:p>
    <w:p w14:paraId="1152DC33">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（五）供应商须满足以下三种要件，其响应文件才被接受：</w:t>
      </w:r>
    </w:p>
    <w:p w14:paraId="01A620C0">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1.完成报名；</w:t>
      </w:r>
    </w:p>
    <w:p w14:paraId="7F80A5F4">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2.按时递交了响应文件；</w:t>
      </w:r>
    </w:p>
    <w:p w14:paraId="0A5E68F9">
      <w:pPr>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3.按时签到。</w:t>
      </w:r>
    </w:p>
    <w:p w14:paraId="239C2861">
      <w:pPr>
        <w:spacing w:line="360" w:lineRule="auto"/>
        <w:ind w:firstLine="480" w:firstLineChars="200"/>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（六）递交响应文件地点：</w:t>
      </w:r>
      <w:r>
        <w:rPr>
          <w:rFonts w:hint="eastAsia" w:ascii="宋体" w:hAnsi="宋体"/>
          <w:color w:val="auto"/>
          <w:sz w:val="24"/>
          <w:szCs w:val="24"/>
        </w:rPr>
        <w:t>重庆市人民政府口岸和物流办公室1</w:t>
      </w:r>
      <w:r>
        <w:rPr>
          <w:rFonts w:ascii="宋体" w:hAnsi="宋体"/>
          <w:color w:val="auto"/>
          <w:sz w:val="24"/>
          <w:szCs w:val="24"/>
        </w:rPr>
        <w:t>815</w:t>
      </w:r>
      <w:r>
        <w:rPr>
          <w:rFonts w:hint="eastAsia" w:ascii="宋体" w:hAnsi="宋体"/>
          <w:color w:val="auto"/>
          <w:sz w:val="24"/>
          <w:szCs w:val="24"/>
        </w:rPr>
        <w:t>会议室</w:t>
      </w:r>
    </w:p>
    <w:p w14:paraId="5DC2481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（七）响应文件递交开始和截止时间：2024年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14</w:t>
      </w:r>
      <w:r>
        <w:rPr>
          <w:rFonts w:hint="eastAsia" w:ascii="宋体" w:hAnsi="宋体"/>
          <w:color w:val="auto"/>
          <w:sz w:val="24"/>
          <w:szCs w:val="24"/>
        </w:rPr>
        <w:t>日北京时间</w:t>
      </w:r>
      <w:r>
        <w:rPr>
          <w:rFonts w:hint="eastAsia" w:ascii="宋体" w:hAnsi="宋体"/>
          <w:color w:val="auto"/>
          <w:sz w:val="24"/>
          <w:szCs w:val="24"/>
          <w:lang w:val="en-US" w:eastAsia="zh-CN"/>
        </w:rPr>
        <w:t>10</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r>
        <w:rPr>
          <w:rFonts w:hint="eastAsia" w:ascii="宋体" w:hAnsi="宋体"/>
          <w:color w:val="auto"/>
          <w:sz w:val="24"/>
          <w:szCs w:val="24"/>
          <w:lang w:val="en-US" w:eastAsia="zh-CN"/>
        </w:rPr>
        <w:t>11</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0</w:t>
      </w:r>
    </w:p>
    <w:p w14:paraId="19FBFFB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（八）响应文件开启时间：2024年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14</w:t>
      </w:r>
      <w:r>
        <w:rPr>
          <w:rFonts w:hint="eastAsia" w:ascii="宋体" w:hAnsi="宋体"/>
          <w:color w:val="auto"/>
          <w:sz w:val="24"/>
          <w:szCs w:val="24"/>
        </w:rPr>
        <w:t>日北京时间</w:t>
      </w:r>
      <w:r>
        <w:rPr>
          <w:rFonts w:hint="eastAsia" w:ascii="宋体" w:hAnsi="宋体"/>
          <w:color w:val="auto"/>
          <w:sz w:val="24"/>
          <w:szCs w:val="24"/>
          <w:lang w:val="en-US" w:eastAsia="zh-CN"/>
        </w:rPr>
        <w:t>11</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0</w:t>
      </w:r>
    </w:p>
    <w:p w14:paraId="19205FB4">
      <w:pPr>
        <w:pStyle w:val="5"/>
        <w:spacing w:before="0" w:after="0" w:line="360" w:lineRule="auto"/>
        <w:ind w:firstLine="482" w:firstLineChars="200"/>
        <w:rPr>
          <w:rFonts w:hint="eastAsia" w:ascii="宋体" w:hAnsi="宋体"/>
          <w:color w:val="auto"/>
          <w:sz w:val="24"/>
          <w:szCs w:val="24"/>
        </w:rPr>
      </w:pPr>
      <w:bookmarkStart w:id="14" w:name="_Toc75258775"/>
      <w:bookmarkStart w:id="15" w:name="_Toc31549"/>
      <w:bookmarkStart w:id="16" w:name="_Toc373860294"/>
      <w:r>
        <w:rPr>
          <w:rFonts w:hint="eastAsia" w:ascii="宋体" w:hAnsi="宋体"/>
          <w:color w:val="auto"/>
          <w:sz w:val="24"/>
          <w:szCs w:val="24"/>
        </w:rPr>
        <w:t>五、比选保证金</w:t>
      </w:r>
      <w:bookmarkEnd w:id="14"/>
      <w:bookmarkEnd w:id="15"/>
      <w:bookmarkEnd w:id="16"/>
    </w:p>
    <w:p w14:paraId="7390A0F0">
      <w:pPr>
        <w:snapToGrid w:val="0"/>
        <w:spacing w:line="360" w:lineRule="auto"/>
        <w:ind w:firstLine="480" w:firstLineChars="200"/>
        <w:rPr>
          <w:rFonts w:hint="eastAsia" w:ascii="宋体" w:hAnsi="宋体"/>
          <w:color w:val="auto"/>
          <w:sz w:val="24"/>
          <w:szCs w:val="24"/>
        </w:rPr>
      </w:pPr>
      <w:bookmarkStart w:id="17" w:name="_Toc530038692"/>
      <w:r>
        <w:rPr>
          <w:rFonts w:hint="eastAsia" w:ascii="宋体" w:hAnsi="宋体"/>
          <w:color w:val="auto"/>
          <w:sz w:val="24"/>
          <w:szCs w:val="24"/>
        </w:rPr>
        <w:t>（一）比选保证金递交</w:t>
      </w:r>
    </w:p>
    <w:p w14:paraId="1E60F4C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供应商须按本项目规定的比选保证金金额进行缴纳（</w:t>
      </w:r>
      <w:r>
        <w:rPr>
          <w:rFonts w:hint="eastAsia" w:ascii="宋体" w:hAnsi="宋体"/>
          <w:b/>
          <w:bCs/>
          <w:color w:val="auto"/>
          <w:sz w:val="24"/>
          <w:szCs w:val="24"/>
        </w:rPr>
        <w:t>保证金金额详见本篇，一、竞争性比选内容</w:t>
      </w:r>
      <w:r>
        <w:rPr>
          <w:rFonts w:hint="eastAsia" w:ascii="宋体" w:hAnsi="宋体"/>
          <w:color w:val="auto"/>
          <w:sz w:val="24"/>
          <w:szCs w:val="24"/>
        </w:rPr>
        <w:t>），由供应商从其单位账户将比选保证金汇至以下任一账户，比选保证金的到账截止时间为2024年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日17:00。缴纳保证金时必须备注</w:t>
      </w:r>
      <w:r>
        <w:rPr>
          <w:rFonts w:hint="eastAsia" w:ascii="宋体" w:hAnsi="宋体"/>
          <w:b/>
          <w:bCs/>
          <w:color w:val="auto"/>
          <w:sz w:val="24"/>
          <w:szCs w:val="24"/>
        </w:rPr>
        <w:t>采购代理机构备案号</w:t>
      </w:r>
      <w:r>
        <w:rPr>
          <w:rFonts w:hint="eastAsia" w:ascii="宋体" w:hAnsi="宋体"/>
          <w:color w:val="auto"/>
          <w:sz w:val="24"/>
          <w:szCs w:val="24"/>
        </w:rPr>
        <w:t>。</w:t>
      </w:r>
    </w:p>
    <w:p w14:paraId="7479212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投标保证金账户：</w:t>
      </w:r>
    </w:p>
    <w:p w14:paraId="6635842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名：重庆市中基致信招标代理有限公司</w:t>
      </w:r>
    </w:p>
    <w:p w14:paraId="1301450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开户行：中国银行重庆江北支行</w:t>
      </w:r>
    </w:p>
    <w:p w14:paraId="6260077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账  号：1144 6718 4234</w:t>
      </w:r>
    </w:p>
    <w:p w14:paraId="15ABEC6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（二）保证金退还方式</w:t>
      </w:r>
    </w:p>
    <w:p w14:paraId="15AF12D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1107E81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0BE93A0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咨询电话：（023）88758852。</w:t>
      </w:r>
    </w:p>
    <w:p w14:paraId="0A733A45">
      <w:pPr>
        <w:pStyle w:val="5"/>
        <w:spacing w:before="0" w:after="0" w:line="360" w:lineRule="auto"/>
        <w:ind w:firstLine="482" w:firstLineChars="200"/>
        <w:rPr>
          <w:rFonts w:hint="eastAsia" w:ascii="宋体" w:hAnsi="宋体"/>
          <w:color w:val="000000"/>
          <w:sz w:val="24"/>
          <w:szCs w:val="24"/>
        </w:rPr>
      </w:pPr>
      <w:bookmarkStart w:id="18" w:name="_Toc75258776"/>
      <w:bookmarkStart w:id="19" w:name="_Toc9695"/>
      <w:r>
        <w:rPr>
          <w:rFonts w:hint="eastAsia" w:ascii="宋体" w:hAnsi="宋体"/>
          <w:color w:val="000000"/>
          <w:sz w:val="24"/>
          <w:szCs w:val="24"/>
        </w:rPr>
        <w:t>六、采购项目需落实的政府采购政策</w:t>
      </w:r>
      <w:bookmarkEnd w:id="17"/>
      <w:bookmarkEnd w:id="18"/>
      <w:bookmarkEnd w:id="19"/>
    </w:p>
    <w:p w14:paraId="40E5CF3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153C828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1242F58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23B883A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19EC7373">
      <w:pPr>
        <w:pStyle w:val="5"/>
        <w:spacing w:before="0" w:after="0" w:line="360" w:lineRule="auto"/>
        <w:ind w:firstLine="482" w:firstLineChars="200"/>
        <w:rPr>
          <w:rFonts w:hint="eastAsia" w:ascii="宋体" w:hAnsi="宋体"/>
          <w:color w:val="000000"/>
          <w:sz w:val="24"/>
          <w:szCs w:val="24"/>
        </w:rPr>
      </w:pPr>
      <w:bookmarkStart w:id="20" w:name="_Toc9256"/>
      <w:bookmarkStart w:id="21" w:name="_Toc75258777"/>
      <w:r>
        <w:rPr>
          <w:rFonts w:hint="eastAsia" w:ascii="宋体" w:hAnsi="宋体"/>
          <w:color w:val="000000"/>
          <w:sz w:val="24"/>
          <w:szCs w:val="24"/>
        </w:rPr>
        <w:t>七、其它有关规定</w:t>
      </w:r>
      <w:bookmarkEnd w:id="20"/>
      <w:bookmarkEnd w:id="21"/>
    </w:p>
    <w:p w14:paraId="4069529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3BB4D6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63015BE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6BBF3EC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191517A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1BCDB59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（六）本项目不接受联合体形式比选。</w:t>
      </w:r>
    </w:p>
    <w:p w14:paraId="6360700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（七）本项目不接受合同分包。</w:t>
      </w:r>
    </w:p>
    <w:p w14:paraId="7E623E4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24B849A9">
      <w:pPr>
        <w:pStyle w:val="5"/>
        <w:spacing w:before="0" w:after="0" w:line="360" w:lineRule="auto"/>
        <w:ind w:firstLine="482" w:firstLineChars="200"/>
        <w:rPr>
          <w:rFonts w:hint="eastAsia" w:ascii="宋体" w:hAnsi="宋体"/>
          <w:color w:val="000000"/>
          <w:sz w:val="24"/>
          <w:szCs w:val="24"/>
        </w:rPr>
      </w:pPr>
      <w:bookmarkStart w:id="22" w:name="_Toc8945"/>
      <w:r>
        <w:rPr>
          <w:rFonts w:hint="eastAsia" w:ascii="宋体" w:hAnsi="宋体"/>
          <w:color w:val="000000"/>
          <w:sz w:val="24"/>
          <w:szCs w:val="24"/>
        </w:rPr>
        <w:t>八、联系方式</w:t>
      </w:r>
      <w:bookmarkEnd w:id="22"/>
    </w:p>
    <w:p w14:paraId="7325DCB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103CC08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w:t>
      </w:r>
      <w:r>
        <w:rPr>
          <w:rFonts w:hint="eastAsia" w:ascii="宋体" w:hAnsi="宋体"/>
          <w:color w:val="000000"/>
          <w:sz w:val="24"/>
          <w:szCs w:val="24"/>
          <w:lang w:val="en-US" w:eastAsia="zh-CN"/>
        </w:rPr>
        <w:t>孙</w:t>
      </w:r>
      <w:r>
        <w:rPr>
          <w:rFonts w:hint="eastAsia" w:ascii="宋体" w:hAnsi="宋体"/>
          <w:color w:val="000000"/>
          <w:sz w:val="24"/>
          <w:szCs w:val="24"/>
        </w:rPr>
        <w:t>老师</w:t>
      </w:r>
    </w:p>
    <w:p w14:paraId="4F2F2E17">
      <w:pPr>
        <w:snapToGrid w:val="0"/>
        <w:spacing w:line="360" w:lineRule="auto"/>
        <w:ind w:firstLine="480" w:firstLineChars="200"/>
        <w:rPr>
          <w:rFonts w:hint="default" w:ascii="宋体" w:hAnsi="宋体"/>
          <w:color w:val="000000"/>
          <w:sz w:val="24"/>
          <w:szCs w:val="24"/>
          <w:lang w:val="en-US" w:eastAsia="zh-CN"/>
        </w:rPr>
      </w:pPr>
      <w:r>
        <w:rPr>
          <w:rFonts w:hint="eastAsia" w:ascii="宋体" w:hAnsi="宋体"/>
          <w:color w:val="000000"/>
          <w:sz w:val="24"/>
          <w:szCs w:val="24"/>
        </w:rPr>
        <w:t>电  话：（023）6315</w:t>
      </w:r>
      <w:r>
        <w:rPr>
          <w:rFonts w:hint="eastAsia" w:ascii="宋体" w:hAnsi="宋体"/>
          <w:color w:val="000000"/>
          <w:sz w:val="24"/>
          <w:szCs w:val="24"/>
          <w:lang w:val="en-US" w:eastAsia="zh-CN"/>
        </w:rPr>
        <w:t>1936</w:t>
      </w:r>
    </w:p>
    <w:p w14:paraId="15245C2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405D8AE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（二）采购代理机构：重庆市中基致信招标代理有限公司</w:t>
      </w:r>
    </w:p>
    <w:p w14:paraId="7A60CE8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联系人：游建伟、胡琳</w:t>
      </w:r>
    </w:p>
    <w:p w14:paraId="6CB7EAD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28A6ECB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传  真：（023）88505947</w:t>
      </w:r>
    </w:p>
    <w:p w14:paraId="5091D8F8">
      <w:pPr>
        <w:snapToGrid w:val="0"/>
        <w:spacing w:line="360" w:lineRule="auto"/>
        <w:ind w:firstLine="480" w:firstLineChars="200"/>
        <w:rPr>
          <w:rFonts w:hint="eastAsia"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1FC4DE4C">
      <w:pPr>
        <w:pStyle w:val="4"/>
        <w:pageBreakBefore/>
        <w:spacing w:line="360" w:lineRule="auto"/>
        <w:jc w:val="center"/>
        <w:rPr>
          <w:rFonts w:hint="eastAsia" w:ascii="宋体" w:hAnsi="宋体" w:eastAsia="宋体"/>
          <w:color w:val="000000"/>
          <w:sz w:val="36"/>
          <w:szCs w:val="30"/>
        </w:rPr>
      </w:pPr>
      <w:bookmarkStart w:id="26" w:name="_Toc7456"/>
      <w:r>
        <w:rPr>
          <w:rFonts w:hint="eastAsia" w:ascii="宋体" w:hAnsi="宋体" w:eastAsia="宋体"/>
          <w:color w:val="000000"/>
          <w:sz w:val="36"/>
          <w:szCs w:val="30"/>
        </w:rPr>
        <w:t>第二篇  采购技术和服务需求</w:t>
      </w:r>
      <w:bookmarkEnd w:id="26"/>
    </w:p>
    <w:p w14:paraId="09930E81">
      <w:pPr>
        <w:snapToGrid w:val="0"/>
        <w:spacing w:line="360" w:lineRule="auto"/>
        <w:rPr>
          <w:rFonts w:hint="eastAsia"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7DE482CB">
      <w:pPr>
        <w:pStyle w:val="5"/>
        <w:spacing w:before="0" w:after="0" w:line="360" w:lineRule="auto"/>
        <w:ind w:firstLine="482" w:firstLineChars="200"/>
        <w:rPr>
          <w:rFonts w:hint="eastAsia" w:ascii="宋体" w:hAnsi="宋体"/>
          <w:color w:val="000000"/>
          <w:sz w:val="24"/>
          <w:szCs w:val="24"/>
        </w:rPr>
      </w:pPr>
      <w:bookmarkStart w:id="30" w:name="_Toc24741"/>
      <w:bookmarkStart w:id="31" w:name="_Toc42624888"/>
      <w:r>
        <w:rPr>
          <w:rFonts w:hint="eastAsia" w:ascii="宋体" w:hAnsi="宋体"/>
          <w:color w:val="000000"/>
          <w:sz w:val="24"/>
          <w:szCs w:val="24"/>
          <w:lang w:val="en-US" w:eastAsia="zh-CN"/>
        </w:rPr>
        <w:t>一、</w:t>
      </w:r>
      <w:r>
        <w:rPr>
          <w:rFonts w:hint="eastAsia" w:ascii="宋体" w:hAnsi="宋体"/>
          <w:color w:val="000000"/>
          <w:sz w:val="24"/>
          <w:szCs w:val="24"/>
        </w:rPr>
        <w:t>项目概况</w:t>
      </w:r>
      <w:bookmarkEnd w:id="30"/>
    </w:p>
    <w:p w14:paraId="6BFC459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系统分析我市建设国家物流枢纽经济区的优势与不足、机遇与挑战，从完善物流设施网络布局、优化物流要素供给、做大做强枢纽产业、推动枢纽功能与产业发展深度融合、构建开放协同发展格局等方面，提出</w:t>
      </w:r>
      <w:r>
        <w:rPr>
          <w:rFonts w:hint="eastAsia" w:ascii="宋体" w:hAnsi="宋体"/>
          <w:color w:val="000000"/>
          <w:sz w:val="24"/>
          <w:szCs w:val="24"/>
          <w:lang w:val="en-US" w:eastAsia="zh-CN"/>
        </w:rPr>
        <w:t>重庆</w:t>
      </w:r>
      <w:r>
        <w:rPr>
          <w:rFonts w:hint="eastAsia" w:ascii="宋体" w:hAnsi="宋体"/>
          <w:color w:val="000000"/>
          <w:sz w:val="24"/>
          <w:szCs w:val="24"/>
        </w:rPr>
        <w:t>建设国家物流枢纽经济区的路径和政策措施，形成《国家物流枢纽经济区建设路径研究报告》。</w:t>
      </w:r>
    </w:p>
    <w:p w14:paraId="02C97E1C">
      <w:pPr>
        <w:pStyle w:val="5"/>
        <w:spacing w:before="0" w:after="0" w:line="360" w:lineRule="auto"/>
        <w:ind w:firstLine="482" w:firstLineChars="200"/>
        <w:rPr>
          <w:rFonts w:hint="eastAsia" w:ascii="宋体" w:hAnsi="宋体"/>
          <w:color w:val="000000"/>
          <w:sz w:val="24"/>
          <w:szCs w:val="24"/>
        </w:rPr>
      </w:pPr>
      <w:bookmarkStart w:id="32" w:name="_Toc32459"/>
      <w:r>
        <w:rPr>
          <w:rFonts w:hint="eastAsia" w:ascii="宋体" w:hAnsi="宋体"/>
          <w:color w:val="000000"/>
          <w:sz w:val="24"/>
          <w:szCs w:val="24"/>
        </w:rPr>
        <w:t>※二、服务内容</w:t>
      </w:r>
      <w:bookmarkEnd w:id="32"/>
    </w:p>
    <w:p w14:paraId="684CB87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系统分析我市建设国家物流枢纽经济区的优势与不足、机遇与挑战，从完善物流设施网络布局、优化物流要素供给、做大做强枢纽产业、推动枢纽功能与产业发展深度融合、构建开放协同发展格局等方面，提出我市建设国家物流枢纽经济区的路径和政策措施，形成《国家物流枢纽经济区建设路径研究报告》。</w:t>
      </w:r>
    </w:p>
    <w:p w14:paraId="1808038A">
      <w:pPr>
        <w:pStyle w:val="5"/>
        <w:spacing w:before="0" w:after="0" w:line="360" w:lineRule="auto"/>
        <w:ind w:firstLine="482" w:firstLineChars="200"/>
        <w:rPr>
          <w:rFonts w:hint="eastAsia" w:ascii="宋体" w:hAnsi="宋体"/>
          <w:color w:val="000000"/>
          <w:sz w:val="24"/>
          <w:szCs w:val="24"/>
        </w:rPr>
      </w:pPr>
      <w:bookmarkStart w:id="33" w:name="_Toc11621"/>
      <w:r>
        <w:rPr>
          <w:rFonts w:hint="eastAsia" w:ascii="宋体" w:hAnsi="宋体"/>
          <w:color w:val="000000"/>
          <w:sz w:val="24"/>
          <w:szCs w:val="24"/>
        </w:rPr>
        <w:t>※三、保密要求</w:t>
      </w:r>
      <w:bookmarkEnd w:id="31"/>
      <w:bookmarkEnd w:id="33"/>
    </w:p>
    <w:p w14:paraId="0464328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20DF6486">
      <w:pPr>
        <w:pStyle w:val="4"/>
        <w:pageBreakBefore/>
        <w:spacing w:line="360" w:lineRule="auto"/>
        <w:jc w:val="center"/>
        <w:rPr>
          <w:rFonts w:hint="eastAsia" w:ascii="宋体" w:hAnsi="宋体" w:eastAsia="宋体"/>
          <w:color w:val="000000"/>
          <w:sz w:val="36"/>
          <w:szCs w:val="30"/>
        </w:rPr>
      </w:pPr>
      <w:bookmarkStart w:id="34" w:name="_Toc31975"/>
      <w:r>
        <w:rPr>
          <w:rFonts w:hint="eastAsia" w:ascii="宋体" w:hAnsi="宋体" w:eastAsia="宋体"/>
          <w:color w:val="000000"/>
          <w:sz w:val="36"/>
          <w:szCs w:val="30"/>
        </w:rPr>
        <w:t>第三篇  项目商务需求</w:t>
      </w:r>
      <w:bookmarkEnd w:id="29"/>
      <w:bookmarkEnd w:id="34"/>
    </w:p>
    <w:p w14:paraId="27B31219">
      <w:pPr>
        <w:snapToGrid w:val="0"/>
        <w:spacing w:line="360" w:lineRule="auto"/>
        <w:ind w:firstLine="422" w:firstLineChars="200"/>
        <w:rPr>
          <w:rFonts w:hint="eastAsia" w:ascii="宋体" w:hAnsi="宋体"/>
          <w:b/>
          <w:color w:val="000000"/>
          <w:sz w:val="24"/>
          <w:szCs w:val="24"/>
        </w:rPr>
      </w:pPr>
      <w:bookmarkStart w:id="35" w:name="_Toc267320049"/>
      <w:r>
        <w:rPr>
          <w:rFonts w:hint="eastAsia" w:ascii="宋体" w:hAnsi="宋体"/>
          <w:b/>
          <w:color w:val="000000"/>
          <w:sz w:val="21"/>
          <w:szCs w:val="21"/>
        </w:rPr>
        <w:t>“※”标注的要求为符合性审查中的实质性要求，投标文件若不满足按无效投标处理。</w:t>
      </w:r>
    </w:p>
    <w:bookmarkEnd w:id="35"/>
    <w:p w14:paraId="1E1F41E0">
      <w:pPr>
        <w:pStyle w:val="5"/>
        <w:spacing w:before="0" w:after="0" w:line="360" w:lineRule="auto"/>
        <w:ind w:firstLine="482" w:firstLineChars="200"/>
        <w:rPr>
          <w:rFonts w:hint="eastAsia" w:ascii="宋体" w:hAnsi="宋体"/>
          <w:sz w:val="24"/>
          <w:szCs w:val="24"/>
        </w:rPr>
      </w:pPr>
      <w:bookmarkStart w:id="36" w:name="_Toc14860569"/>
      <w:bookmarkStart w:id="37" w:name="_Toc51854596"/>
      <w:bookmarkStart w:id="38" w:name="_Toc83905718"/>
      <w:bookmarkStart w:id="39" w:name="_Toc484611845"/>
      <w:bookmarkStart w:id="40" w:name="_Toc22819"/>
      <w:r>
        <w:rPr>
          <w:rFonts w:hint="eastAsia" w:ascii="宋体" w:hAnsi="宋体"/>
          <w:sz w:val="24"/>
          <w:szCs w:val="24"/>
        </w:rPr>
        <w:t>一、服务时间、地点及验收方式</w:t>
      </w:r>
      <w:bookmarkEnd w:id="36"/>
      <w:bookmarkEnd w:id="37"/>
      <w:bookmarkEnd w:id="38"/>
      <w:bookmarkEnd w:id="39"/>
      <w:bookmarkEnd w:id="40"/>
    </w:p>
    <w:p w14:paraId="6D25E621">
      <w:pPr>
        <w:snapToGrid w:val="0"/>
        <w:spacing w:line="360" w:lineRule="auto"/>
        <w:ind w:firstLine="482" w:firstLineChars="200"/>
        <w:rPr>
          <w:b/>
          <w:bCs/>
          <w:sz w:val="24"/>
          <w:szCs w:val="24"/>
        </w:rPr>
      </w:pPr>
      <w:bookmarkStart w:id="41" w:name="_Toc344475121"/>
      <w:r>
        <w:rPr>
          <w:rFonts w:hint="eastAsia" w:ascii="宋体" w:hAnsi="宋体" w:cs="宋体"/>
          <w:b/>
          <w:bCs/>
          <w:sz w:val="24"/>
          <w:szCs w:val="24"/>
        </w:rPr>
        <w:t>※</w:t>
      </w:r>
      <w:r>
        <w:rPr>
          <w:rFonts w:hint="eastAsia"/>
          <w:b/>
          <w:bCs/>
          <w:sz w:val="24"/>
          <w:szCs w:val="24"/>
        </w:rPr>
        <w:t>（一）服务时间：</w:t>
      </w:r>
    </w:p>
    <w:p w14:paraId="0C1D52C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2024年</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15</w:t>
      </w:r>
      <w:r>
        <w:rPr>
          <w:rFonts w:hint="eastAsia" w:ascii="宋体" w:hAnsi="宋体"/>
          <w:color w:val="000000"/>
          <w:sz w:val="24"/>
          <w:szCs w:val="24"/>
        </w:rPr>
        <w:t>日前形成最终成果并评审结题。</w:t>
      </w:r>
    </w:p>
    <w:p w14:paraId="326EE290">
      <w:pPr>
        <w:snapToGrid w:val="0"/>
        <w:spacing w:line="360" w:lineRule="auto"/>
        <w:ind w:firstLine="482" w:firstLineChars="200"/>
        <w:rPr>
          <w:b/>
          <w:bCs/>
          <w:sz w:val="24"/>
          <w:szCs w:val="24"/>
        </w:rPr>
      </w:pPr>
      <w:r>
        <w:rPr>
          <w:rFonts w:hint="eastAsia"/>
          <w:b/>
          <w:bCs/>
          <w:sz w:val="24"/>
          <w:szCs w:val="24"/>
        </w:rPr>
        <w:t>（二）地点：</w:t>
      </w:r>
    </w:p>
    <w:p w14:paraId="10F5D99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重庆市人民政府口岸和物流办公室同意或指定地点。</w:t>
      </w:r>
    </w:p>
    <w:p w14:paraId="12E0ABE9">
      <w:pPr>
        <w:snapToGrid w:val="0"/>
        <w:spacing w:line="360" w:lineRule="auto"/>
        <w:ind w:firstLine="482" w:firstLineChars="200"/>
        <w:rPr>
          <w:b/>
          <w:bCs/>
          <w:sz w:val="24"/>
          <w:szCs w:val="24"/>
        </w:rPr>
      </w:pPr>
      <w:r>
        <w:rPr>
          <w:rFonts w:hint="eastAsia"/>
          <w:b/>
          <w:bCs/>
          <w:sz w:val="24"/>
          <w:szCs w:val="24"/>
        </w:rPr>
        <w:t>（三）验收方式：</w:t>
      </w:r>
    </w:p>
    <w:p w14:paraId="1D62AE69">
      <w:pPr>
        <w:snapToGrid w:val="0"/>
        <w:spacing w:line="360" w:lineRule="auto"/>
        <w:ind w:firstLine="480" w:firstLineChars="200"/>
        <w:rPr>
          <w:sz w:val="24"/>
          <w:szCs w:val="24"/>
        </w:rPr>
      </w:pPr>
      <w:r>
        <w:rPr>
          <w:rFonts w:hint="eastAsia"/>
          <w:sz w:val="24"/>
          <w:szCs w:val="24"/>
        </w:rPr>
        <w:t>1.验收单位：重庆市人民政府口岸和物流办公室。</w:t>
      </w:r>
    </w:p>
    <w:p w14:paraId="575FF964">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4C93A39F">
      <w:pPr>
        <w:pStyle w:val="5"/>
        <w:spacing w:before="0" w:after="0" w:line="360" w:lineRule="auto"/>
        <w:ind w:firstLine="482" w:firstLineChars="200"/>
        <w:rPr>
          <w:sz w:val="24"/>
          <w:szCs w:val="24"/>
        </w:rPr>
      </w:pPr>
      <w:bookmarkStart w:id="42" w:name="_Toc51854597"/>
      <w:bookmarkStart w:id="43" w:name="_Toc3610"/>
      <w:bookmarkStart w:id="44" w:name="_Toc484611846"/>
      <w:bookmarkStart w:id="45" w:name="_Toc14860570"/>
      <w:bookmarkStart w:id="46" w:name="_Toc83905719"/>
      <w:r>
        <w:rPr>
          <w:rFonts w:hint="eastAsia"/>
          <w:sz w:val="24"/>
          <w:szCs w:val="24"/>
        </w:rPr>
        <w:t>二、</w:t>
      </w:r>
      <w:bookmarkEnd w:id="41"/>
      <w:r>
        <w:rPr>
          <w:rFonts w:hint="eastAsia"/>
          <w:sz w:val="24"/>
          <w:szCs w:val="24"/>
        </w:rPr>
        <w:t>报价要求</w:t>
      </w:r>
      <w:bookmarkEnd w:id="42"/>
      <w:bookmarkEnd w:id="43"/>
      <w:bookmarkEnd w:id="44"/>
      <w:bookmarkEnd w:id="45"/>
      <w:bookmarkEnd w:id="46"/>
    </w:p>
    <w:p w14:paraId="4F29A5F5">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5540CF96">
      <w:pPr>
        <w:pStyle w:val="5"/>
        <w:spacing w:before="0" w:after="0" w:line="360" w:lineRule="auto"/>
        <w:ind w:firstLine="482" w:firstLineChars="200"/>
        <w:rPr>
          <w:sz w:val="24"/>
          <w:szCs w:val="24"/>
        </w:rPr>
      </w:pPr>
      <w:bookmarkStart w:id="47" w:name="_Toc83905720"/>
      <w:bookmarkStart w:id="48" w:name="_Toc21604"/>
      <w:bookmarkStart w:id="49" w:name="_Toc484611849"/>
      <w:bookmarkStart w:id="50" w:name="_Toc51854598"/>
      <w:bookmarkStart w:id="51" w:name="_Toc344475122"/>
      <w:bookmarkStart w:id="52" w:name="_Toc14860571"/>
      <w:r>
        <w:rPr>
          <w:sz w:val="24"/>
          <w:szCs w:val="24"/>
        </w:rPr>
        <w:t>※</w:t>
      </w:r>
      <w:r>
        <w:rPr>
          <w:rFonts w:hint="eastAsia"/>
          <w:sz w:val="24"/>
          <w:szCs w:val="24"/>
        </w:rPr>
        <w:t>三、付款方式</w:t>
      </w:r>
      <w:bookmarkEnd w:id="47"/>
      <w:bookmarkEnd w:id="48"/>
      <w:bookmarkEnd w:id="49"/>
      <w:bookmarkEnd w:id="50"/>
      <w:bookmarkEnd w:id="51"/>
      <w:bookmarkEnd w:id="52"/>
    </w:p>
    <w:p w14:paraId="47C007D0">
      <w:pPr>
        <w:snapToGrid w:val="0"/>
        <w:spacing w:line="360" w:lineRule="auto"/>
        <w:ind w:firstLine="480" w:firstLineChars="200"/>
        <w:rPr>
          <w:rFonts w:hint="eastAsia" w:ascii="宋体" w:hAnsi="宋体"/>
          <w:sz w:val="24"/>
          <w:szCs w:val="24"/>
        </w:rPr>
      </w:pPr>
      <w:bookmarkStart w:id="53" w:name="_Toc484611850"/>
      <w:bookmarkStart w:id="54" w:name="_Toc51854600"/>
      <w:bookmarkStart w:id="55" w:name="_Toc344475123"/>
      <w:bookmarkStart w:id="56" w:name="_Toc83905721"/>
      <w:bookmarkStart w:id="57" w:name="_Toc14860572"/>
      <w:r>
        <w:rPr>
          <w:rFonts w:hint="eastAsia" w:ascii="宋体" w:hAnsi="宋体"/>
          <w:sz w:val="24"/>
          <w:szCs w:val="24"/>
        </w:rPr>
        <w:t>（一）成交供应商与采购人签订合同时，成交供应商向采购人开具发票（成交金额的50%），提供采购合同等材料，向采购人申请预付款；</w:t>
      </w:r>
    </w:p>
    <w:p w14:paraId="43BB7A6A">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（二）采购人根据成交供应商提供的合同及发票金额，以转账方式向成交供应商支付预付款；</w:t>
      </w:r>
    </w:p>
    <w:p w14:paraId="0E92C19A">
      <w:pPr>
        <w:snapToGrid w:val="0"/>
        <w:spacing w:line="360" w:lineRule="auto"/>
        <w:ind w:firstLine="480" w:firstLineChars="200"/>
        <w:rPr>
          <w:rFonts w:hint="eastAsia"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14:paraId="2453204F">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14:paraId="3DCF8523">
      <w:pPr>
        <w:pStyle w:val="5"/>
        <w:spacing w:before="0" w:after="0" w:line="360" w:lineRule="auto"/>
        <w:ind w:firstLine="482" w:firstLineChars="200"/>
        <w:rPr>
          <w:sz w:val="24"/>
          <w:szCs w:val="24"/>
        </w:rPr>
      </w:pPr>
      <w:bookmarkStart w:id="58" w:name="_Toc19301"/>
      <w:r>
        <w:rPr>
          <w:sz w:val="24"/>
          <w:szCs w:val="24"/>
        </w:rPr>
        <w:t>※</w:t>
      </w:r>
      <w:r>
        <w:rPr>
          <w:rFonts w:hint="eastAsia"/>
          <w:sz w:val="24"/>
          <w:szCs w:val="24"/>
        </w:rPr>
        <w:t>四、知识产权</w:t>
      </w:r>
      <w:bookmarkEnd w:id="53"/>
      <w:bookmarkEnd w:id="54"/>
      <w:bookmarkEnd w:id="55"/>
      <w:bookmarkEnd w:id="56"/>
      <w:bookmarkEnd w:id="57"/>
      <w:bookmarkEnd w:id="58"/>
    </w:p>
    <w:p w14:paraId="4BF2EF7B">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B3C1851">
      <w:pPr>
        <w:snapToGrid w:val="0"/>
        <w:spacing w:line="360" w:lineRule="auto"/>
        <w:ind w:firstLine="482" w:firstLineChars="200"/>
        <w:rPr>
          <w:rFonts w:hint="eastAsia" w:ascii="宋体" w:hAnsi="宋体"/>
          <w:b/>
          <w:bCs/>
          <w:color w:val="0C0C0C"/>
          <w:sz w:val="24"/>
          <w:szCs w:val="24"/>
        </w:rPr>
      </w:pPr>
      <w:r>
        <w:rPr>
          <w:rFonts w:ascii="宋体" w:hAnsi="宋体"/>
          <w:b/>
          <w:bCs/>
          <w:color w:val="0C0C0C"/>
          <w:sz w:val="24"/>
          <w:szCs w:val="24"/>
        </w:rPr>
        <w:t>本项目知识产权所有权均归采购人所有。</w:t>
      </w:r>
    </w:p>
    <w:p w14:paraId="0843B6DB">
      <w:pPr>
        <w:pStyle w:val="5"/>
        <w:spacing w:before="0" w:after="0" w:line="360" w:lineRule="auto"/>
        <w:ind w:firstLine="482" w:firstLineChars="200"/>
        <w:rPr>
          <w:sz w:val="24"/>
          <w:szCs w:val="24"/>
        </w:rPr>
      </w:pPr>
      <w:bookmarkStart w:id="59" w:name="_Toc51854601"/>
      <w:bookmarkStart w:id="60" w:name="_Toc83905722"/>
      <w:bookmarkStart w:id="61" w:name="_Toc484611852"/>
      <w:bookmarkStart w:id="62" w:name="_Toc14860573"/>
      <w:bookmarkStart w:id="63" w:name="_Toc23663"/>
      <w:bookmarkStart w:id="64" w:name="_Toc344475125"/>
      <w:r>
        <w:rPr>
          <w:rFonts w:hint="eastAsia"/>
          <w:sz w:val="24"/>
          <w:szCs w:val="24"/>
        </w:rPr>
        <w:t>五、其他</w:t>
      </w:r>
      <w:bookmarkEnd w:id="59"/>
      <w:bookmarkEnd w:id="60"/>
      <w:bookmarkEnd w:id="61"/>
      <w:bookmarkEnd w:id="62"/>
      <w:bookmarkEnd w:id="63"/>
    </w:p>
    <w:bookmarkEnd w:id="64"/>
    <w:p w14:paraId="31FB13B0">
      <w:pPr>
        <w:snapToGrid w:val="0"/>
        <w:spacing w:line="360" w:lineRule="auto"/>
        <w:ind w:firstLine="480" w:firstLineChars="200"/>
        <w:rPr>
          <w:sz w:val="24"/>
          <w:szCs w:val="24"/>
        </w:rPr>
      </w:pPr>
      <w:r>
        <w:rPr>
          <w:rFonts w:hint="eastAsia"/>
          <w:sz w:val="24"/>
          <w:szCs w:val="24"/>
        </w:rPr>
        <w:t>其他未尽事宜由供需双方在采购合同中详细约定。</w:t>
      </w:r>
    </w:p>
    <w:p w14:paraId="30A45A20">
      <w:pPr>
        <w:pStyle w:val="4"/>
        <w:pageBreakBefore/>
        <w:spacing w:line="360" w:lineRule="auto"/>
        <w:jc w:val="center"/>
        <w:rPr>
          <w:rFonts w:hint="eastAsia" w:ascii="宋体" w:hAnsi="宋体" w:eastAsia="宋体"/>
          <w:color w:val="000000"/>
          <w:sz w:val="36"/>
          <w:szCs w:val="30"/>
        </w:rPr>
      </w:pPr>
      <w:bookmarkStart w:id="65" w:name="_Toc3099"/>
      <w:r>
        <w:rPr>
          <w:rFonts w:hint="eastAsia" w:ascii="宋体" w:hAnsi="宋体" w:eastAsia="宋体"/>
          <w:color w:val="000000"/>
          <w:sz w:val="36"/>
          <w:szCs w:val="30"/>
        </w:rPr>
        <w:t>第四篇  比选程序及方法、评审标准、无效响应和采购终止</w:t>
      </w:r>
      <w:bookmarkEnd w:id="65"/>
    </w:p>
    <w:p w14:paraId="39391E14">
      <w:pPr>
        <w:pStyle w:val="5"/>
        <w:snapToGrid w:val="0"/>
        <w:spacing w:before="0" w:after="0" w:line="360" w:lineRule="auto"/>
        <w:ind w:firstLine="482" w:firstLineChars="200"/>
        <w:rPr>
          <w:rFonts w:hint="eastAsia" w:ascii="宋体" w:hAnsi="宋体"/>
          <w:color w:val="000000"/>
          <w:sz w:val="24"/>
          <w:szCs w:val="24"/>
        </w:rPr>
      </w:pPr>
      <w:bookmarkStart w:id="66" w:name="_Toc17896"/>
      <w:r>
        <w:rPr>
          <w:rFonts w:hint="eastAsia" w:ascii="宋体" w:hAnsi="宋体"/>
          <w:color w:val="000000"/>
          <w:sz w:val="24"/>
          <w:szCs w:val="24"/>
        </w:rPr>
        <w:t>一、比选程序及方法</w:t>
      </w:r>
      <w:bookmarkEnd w:id="66"/>
    </w:p>
    <w:p w14:paraId="7EC0BD2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7A24F85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6C7DBDB0">
      <w:pPr>
        <w:snapToGrid w:val="0"/>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012B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6A9FC3AE">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5C2B8392">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6E8D836B">
            <w:pPr>
              <w:snapToGrid w:val="0"/>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1FAF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2C835B0A">
            <w:pPr>
              <w:snapToGrid w:val="0"/>
              <w:jc w:val="center"/>
              <w:rPr>
                <w:rFonts w:hint="eastAsia"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0204D921">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0910CB3">
            <w:pPr>
              <w:snapToGrid w:val="0"/>
              <w:rPr>
                <w:rFonts w:hint="eastAsia"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3903BE11">
            <w:pPr>
              <w:snapToGrid w:val="0"/>
              <w:rPr>
                <w:rFonts w:hint="eastAsia"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227276F">
            <w:pPr>
              <w:snapToGrid w:val="0"/>
              <w:rPr>
                <w:rFonts w:hint="eastAsia"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4816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252B03D2">
            <w:pPr>
              <w:snapToGrid w:val="0"/>
              <w:jc w:val="center"/>
              <w:rPr>
                <w:rFonts w:hint="eastAsia" w:ascii="宋体" w:hAnsi="宋体"/>
                <w:color w:val="000000"/>
                <w:sz w:val="21"/>
                <w:szCs w:val="21"/>
              </w:rPr>
            </w:pPr>
          </w:p>
        </w:tc>
        <w:tc>
          <w:tcPr>
            <w:tcW w:w="851" w:type="dxa"/>
            <w:vMerge w:val="continue"/>
            <w:vAlign w:val="center"/>
          </w:tcPr>
          <w:p w14:paraId="0681B826">
            <w:pPr>
              <w:snapToGrid w:val="0"/>
              <w:rPr>
                <w:rFonts w:hint="eastAsia" w:ascii="宋体" w:hAnsi="宋体" w:cs="仿宋_GB2312"/>
                <w:color w:val="000000"/>
                <w:sz w:val="21"/>
                <w:szCs w:val="21"/>
                <w:lang w:val="zh-CN"/>
              </w:rPr>
            </w:pPr>
          </w:p>
        </w:tc>
        <w:tc>
          <w:tcPr>
            <w:tcW w:w="3260" w:type="dxa"/>
            <w:vAlign w:val="center"/>
          </w:tcPr>
          <w:p w14:paraId="155BD809">
            <w:pPr>
              <w:snapToGrid w:val="0"/>
              <w:rPr>
                <w:rFonts w:hint="eastAsia"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06741872">
            <w:pPr>
              <w:snapToGrid w:val="0"/>
              <w:rPr>
                <w:rFonts w:hint="eastAsia" w:ascii="宋体" w:hAnsi="宋体"/>
                <w:color w:val="000000"/>
                <w:sz w:val="21"/>
                <w:szCs w:val="21"/>
              </w:rPr>
            </w:pPr>
            <w:r>
              <w:rPr>
                <w:rFonts w:hint="eastAsia" w:ascii="宋体" w:hAnsi="宋体"/>
                <w:color w:val="000000"/>
                <w:sz w:val="21"/>
                <w:szCs w:val="21"/>
              </w:rPr>
              <w:t>供应商提供《基本资格条件承诺函》（见格式文件）</w:t>
            </w:r>
          </w:p>
        </w:tc>
      </w:tr>
      <w:tr w14:paraId="59B5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536ADF54">
            <w:pPr>
              <w:snapToGrid w:val="0"/>
              <w:jc w:val="center"/>
              <w:rPr>
                <w:rFonts w:hint="eastAsia" w:ascii="宋体" w:hAnsi="宋体"/>
                <w:color w:val="000000"/>
                <w:sz w:val="21"/>
                <w:szCs w:val="21"/>
              </w:rPr>
            </w:pPr>
          </w:p>
        </w:tc>
        <w:tc>
          <w:tcPr>
            <w:tcW w:w="851" w:type="dxa"/>
            <w:vMerge w:val="continue"/>
            <w:vAlign w:val="center"/>
          </w:tcPr>
          <w:p w14:paraId="13492AD3">
            <w:pPr>
              <w:snapToGrid w:val="0"/>
              <w:rPr>
                <w:rFonts w:hint="eastAsia" w:ascii="宋体" w:hAnsi="宋体" w:cs="仿宋_GB2312"/>
                <w:color w:val="000000"/>
                <w:sz w:val="21"/>
                <w:szCs w:val="21"/>
                <w:lang w:val="zh-CN"/>
              </w:rPr>
            </w:pPr>
          </w:p>
        </w:tc>
        <w:tc>
          <w:tcPr>
            <w:tcW w:w="3260" w:type="dxa"/>
            <w:vAlign w:val="center"/>
          </w:tcPr>
          <w:p w14:paraId="24AB92E2">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4967FF6A">
            <w:pPr>
              <w:snapToGrid w:val="0"/>
              <w:rPr>
                <w:rFonts w:hint="eastAsia" w:ascii="宋体" w:hAnsi="宋体"/>
                <w:color w:val="000000"/>
                <w:sz w:val="21"/>
                <w:szCs w:val="21"/>
              </w:rPr>
            </w:pPr>
          </w:p>
        </w:tc>
      </w:tr>
      <w:tr w14:paraId="0C55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0801FD4">
            <w:pPr>
              <w:snapToGrid w:val="0"/>
              <w:jc w:val="center"/>
              <w:rPr>
                <w:rFonts w:hint="eastAsia" w:ascii="宋体" w:hAnsi="宋体"/>
                <w:color w:val="000000"/>
                <w:sz w:val="21"/>
                <w:szCs w:val="21"/>
              </w:rPr>
            </w:pPr>
          </w:p>
        </w:tc>
        <w:tc>
          <w:tcPr>
            <w:tcW w:w="851" w:type="dxa"/>
            <w:vMerge w:val="continue"/>
            <w:vAlign w:val="center"/>
          </w:tcPr>
          <w:p w14:paraId="6EC1C268">
            <w:pPr>
              <w:snapToGrid w:val="0"/>
              <w:rPr>
                <w:rFonts w:hint="eastAsia" w:ascii="宋体" w:hAnsi="宋体" w:cs="仿宋_GB2312"/>
                <w:color w:val="000000"/>
                <w:sz w:val="21"/>
                <w:szCs w:val="21"/>
                <w:lang w:val="zh-CN"/>
              </w:rPr>
            </w:pPr>
          </w:p>
        </w:tc>
        <w:tc>
          <w:tcPr>
            <w:tcW w:w="3260" w:type="dxa"/>
            <w:vAlign w:val="center"/>
          </w:tcPr>
          <w:p w14:paraId="59EAFE20">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290A5B16">
            <w:pPr>
              <w:snapToGrid w:val="0"/>
              <w:rPr>
                <w:rFonts w:hint="eastAsia" w:ascii="宋体" w:hAnsi="宋体"/>
                <w:color w:val="000000"/>
                <w:sz w:val="21"/>
                <w:szCs w:val="21"/>
              </w:rPr>
            </w:pPr>
          </w:p>
        </w:tc>
      </w:tr>
      <w:tr w14:paraId="7E47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04287F59">
            <w:pPr>
              <w:snapToGrid w:val="0"/>
              <w:jc w:val="center"/>
              <w:rPr>
                <w:rFonts w:hint="eastAsia" w:ascii="宋体" w:hAnsi="宋体"/>
                <w:color w:val="000000"/>
                <w:sz w:val="21"/>
                <w:szCs w:val="21"/>
              </w:rPr>
            </w:pPr>
          </w:p>
        </w:tc>
        <w:tc>
          <w:tcPr>
            <w:tcW w:w="851" w:type="dxa"/>
            <w:vMerge w:val="continue"/>
            <w:vAlign w:val="center"/>
          </w:tcPr>
          <w:p w14:paraId="30C74246">
            <w:pPr>
              <w:snapToGrid w:val="0"/>
              <w:rPr>
                <w:rFonts w:hint="eastAsia" w:ascii="宋体" w:hAnsi="宋体" w:cs="仿宋_GB2312"/>
                <w:color w:val="000000"/>
                <w:sz w:val="21"/>
                <w:szCs w:val="21"/>
                <w:lang w:val="zh-CN"/>
              </w:rPr>
            </w:pPr>
          </w:p>
        </w:tc>
        <w:tc>
          <w:tcPr>
            <w:tcW w:w="3260" w:type="dxa"/>
            <w:vAlign w:val="center"/>
          </w:tcPr>
          <w:p w14:paraId="65546E70">
            <w:pPr>
              <w:snapToGrid w:val="0"/>
              <w:rPr>
                <w:rFonts w:hint="eastAsia"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1347358F">
            <w:pPr>
              <w:snapToGrid w:val="0"/>
              <w:rPr>
                <w:rFonts w:hint="eastAsia" w:ascii="宋体" w:hAnsi="宋体"/>
                <w:b/>
                <w:color w:val="000000"/>
                <w:sz w:val="21"/>
                <w:szCs w:val="21"/>
              </w:rPr>
            </w:pPr>
          </w:p>
        </w:tc>
      </w:tr>
      <w:tr w14:paraId="7AAA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0C6FA8F">
            <w:pPr>
              <w:snapToGrid w:val="0"/>
              <w:jc w:val="center"/>
              <w:rPr>
                <w:rFonts w:hint="eastAsia" w:ascii="宋体" w:hAnsi="宋体"/>
                <w:color w:val="000000"/>
                <w:sz w:val="21"/>
                <w:szCs w:val="21"/>
              </w:rPr>
            </w:pPr>
          </w:p>
        </w:tc>
        <w:tc>
          <w:tcPr>
            <w:tcW w:w="851" w:type="dxa"/>
            <w:vMerge w:val="continue"/>
            <w:vAlign w:val="center"/>
          </w:tcPr>
          <w:p w14:paraId="392EAA12">
            <w:pPr>
              <w:snapToGrid w:val="0"/>
              <w:rPr>
                <w:rFonts w:hint="eastAsia" w:ascii="宋体" w:hAnsi="宋体" w:cs="仿宋_GB2312"/>
                <w:color w:val="000000"/>
                <w:sz w:val="21"/>
                <w:szCs w:val="21"/>
                <w:lang w:val="zh-CN"/>
              </w:rPr>
            </w:pPr>
          </w:p>
        </w:tc>
        <w:tc>
          <w:tcPr>
            <w:tcW w:w="3260" w:type="dxa"/>
            <w:vAlign w:val="center"/>
          </w:tcPr>
          <w:p w14:paraId="25B3AB23">
            <w:pPr>
              <w:snapToGrid w:val="0"/>
              <w:rPr>
                <w:rFonts w:hint="eastAsia"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7340E118">
            <w:pPr>
              <w:snapToGrid w:val="0"/>
              <w:rPr>
                <w:rFonts w:hint="eastAsia" w:ascii="宋体" w:hAnsi="宋体"/>
                <w:color w:val="000000"/>
                <w:sz w:val="21"/>
                <w:szCs w:val="21"/>
              </w:rPr>
            </w:pPr>
          </w:p>
        </w:tc>
      </w:tr>
      <w:tr w14:paraId="7ECA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6743806">
            <w:pPr>
              <w:snapToGrid w:val="0"/>
              <w:jc w:val="center"/>
              <w:rPr>
                <w:rFonts w:hint="eastAsia"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71BC9F70">
            <w:pPr>
              <w:snapToGrid w:val="0"/>
              <w:rPr>
                <w:rFonts w:hint="eastAsia"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188BB38F">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12EF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BF68A65">
            <w:pPr>
              <w:snapToGrid w:val="0"/>
              <w:jc w:val="center"/>
              <w:rPr>
                <w:rFonts w:hint="eastAsia"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0CC57EC8">
            <w:pPr>
              <w:snapToGrid w:val="0"/>
              <w:rPr>
                <w:rFonts w:hint="eastAsia"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01E6E538">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028C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008891E8">
            <w:pPr>
              <w:snapToGrid w:val="0"/>
              <w:jc w:val="center"/>
              <w:rPr>
                <w:rFonts w:hint="eastAsia"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3052002B">
            <w:pPr>
              <w:snapToGrid w:val="0"/>
              <w:rPr>
                <w:rFonts w:hint="eastAsia"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00533519">
            <w:pPr>
              <w:snapToGrid w:val="0"/>
              <w:rPr>
                <w:rFonts w:hint="eastAsia" w:ascii="宋体" w:hAnsi="宋体" w:cs="宋体"/>
                <w:color w:val="000000"/>
                <w:sz w:val="21"/>
                <w:szCs w:val="21"/>
              </w:rPr>
            </w:pPr>
            <w:r>
              <w:rPr>
                <w:rFonts w:hint="eastAsia" w:ascii="宋体" w:hAnsi="宋体"/>
                <w:color w:val="000000"/>
                <w:sz w:val="21"/>
                <w:szCs w:val="21"/>
              </w:rPr>
              <w:t>按照采购文件的规定提交比选保证金。</w:t>
            </w:r>
          </w:p>
        </w:tc>
      </w:tr>
    </w:tbl>
    <w:p w14:paraId="702DA873">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14:paraId="66E4B11B">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963CDE2">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9021A6B">
      <w:pPr>
        <w:spacing w:line="360" w:lineRule="auto"/>
        <w:ind w:firstLine="480" w:firstLineChars="200"/>
        <w:rPr>
          <w:rFonts w:hint="eastAsia"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6F7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3D751A1">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2A3F7402">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654C4DA6">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14:paraId="7F1C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87461B3">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0BFB5A33">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5AEA6059">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13E27272">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736E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76D8EE16">
            <w:pPr>
              <w:spacing w:line="240" w:lineRule="exact"/>
              <w:jc w:val="center"/>
              <w:rPr>
                <w:rFonts w:hint="eastAsia" w:ascii="宋体" w:hAnsi="宋体" w:cs="宋体"/>
                <w:color w:val="000000"/>
                <w:kern w:val="0"/>
                <w:sz w:val="21"/>
                <w:szCs w:val="21"/>
              </w:rPr>
            </w:pPr>
          </w:p>
        </w:tc>
        <w:tc>
          <w:tcPr>
            <w:tcW w:w="1573" w:type="dxa"/>
            <w:vMerge w:val="continue"/>
            <w:vAlign w:val="center"/>
          </w:tcPr>
          <w:p w14:paraId="476C8D1E">
            <w:pPr>
              <w:spacing w:line="240" w:lineRule="exact"/>
              <w:rPr>
                <w:rFonts w:hint="eastAsia" w:ascii="宋体" w:hAnsi="宋体" w:cs="宋体"/>
                <w:color w:val="000000"/>
                <w:kern w:val="0"/>
                <w:sz w:val="21"/>
                <w:szCs w:val="21"/>
              </w:rPr>
            </w:pPr>
          </w:p>
        </w:tc>
        <w:tc>
          <w:tcPr>
            <w:tcW w:w="1996" w:type="dxa"/>
            <w:vAlign w:val="center"/>
          </w:tcPr>
          <w:p w14:paraId="37FDAD71">
            <w:pPr>
              <w:spacing w:line="240" w:lineRule="exact"/>
              <w:rPr>
                <w:rFonts w:hint="eastAsia"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4DEF6AEC">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61A1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4C068490">
            <w:pPr>
              <w:spacing w:line="240" w:lineRule="exact"/>
              <w:jc w:val="center"/>
              <w:rPr>
                <w:rFonts w:hint="eastAsia" w:ascii="宋体" w:hAnsi="宋体" w:cs="宋体"/>
                <w:color w:val="000000"/>
                <w:kern w:val="0"/>
                <w:sz w:val="21"/>
                <w:szCs w:val="21"/>
              </w:rPr>
            </w:pPr>
          </w:p>
        </w:tc>
        <w:tc>
          <w:tcPr>
            <w:tcW w:w="1573" w:type="dxa"/>
            <w:vMerge w:val="continue"/>
            <w:vAlign w:val="center"/>
          </w:tcPr>
          <w:p w14:paraId="640DDE21">
            <w:pPr>
              <w:spacing w:line="240" w:lineRule="exact"/>
              <w:rPr>
                <w:rFonts w:hint="eastAsia" w:ascii="宋体" w:hAnsi="宋体" w:cs="宋体"/>
                <w:color w:val="000000"/>
                <w:kern w:val="0"/>
                <w:sz w:val="21"/>
                <w:szCs w:val="21"/>
              </w:rPr>
            </w:pPr>
          </w:p>
        </w:tc>
        <w:tc>
          <w:tcPr>
            <w:tcW w:w="1996" w:type="dxa"/>
            <w:vAlign w:val="center"/>
          </w:tcPr>
          <w:p w14:paraId="7DDA2D1F">
            <w:pPr>
              <w:spacing w:line="240" w:lineRule="exact"/>
              <w:rPr>
                <w:rFonts w:hint="eastAsia"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26AEAD58">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1884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7322B29">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4ECC571">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2ECD1E1C">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0253ED44">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5625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46B3FD1">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258C38CA">
            <w:pPr>
              <w:spacing w:line="240" w:lineRule="exact"/>
              <w:rPr>
                <w:rFonts w:hint="eastAsia"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63B21FC3">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2339F5A6">
            <w:pPr>
              <w:pStyle w:val="33"/>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7E65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681FBFE">
            <w:pPr>
              <w:spacing w:line="240" w:lineRule="exact"/>
              <w:jc w:val="center"/>
              <w:rPr>
                <w:rFonts w:hint="eastAsia" w:ascii="宋体" w:hAnsi="宋体" w:cs="宋体"/>
                <w:color w:val="000000"/>
                <w:kern w:val="0"/>
                <w:sz w:val="21"/>
                <w:szCs w:val="21"/>
              </w:rPr>
            </w:pPr>
          </w:p>
        </w:tc>
        <w:tc>
          <w:tcPr>
            <w:tcW w:w="1573" w:type="dxa"/>
            <w:vMerge w:val="continue"/>
            <w:vAlign w:val="center"/>
          </w:tcPr>
          <w:p w14:paraId="26C3B941">
            <w:pPr>
              <w:spacing w:line="240" w:lineRule="exact"/>
              <w:rPr>
                <w:rFonts w:hint="eastAsia" w:ascii="宋体" w:hAnsi="宋体" w:cs="仿宋_GB2312"/>
                <w:color w:val="000000"/>
                <w:sz w:val="21"/>
                <w:szCs w:val="21"/>
                <w:lang w:val="zh-CN"/>
              </w:rPr>
            </w:pPr>
          </w:p>
        </w:tc>
        <w:tc>
          <w:tcPr>
            <w:tcW w:w="1996" w:type="dxa"/>
            <w:vAlign w:val="center"/>
          </w:tcPr>
          <w:p w14:paraId="721B72A2">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32D73089">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75D1F64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BA8B9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0FFE56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1528D703">
      <w:pPr>
        <w:spacing w:line="360" w:lineRule="auto"/>
        <w:ind w:firstLine="480" w:firstLineChars="200"/>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7EEF61C3">
      <w:pPr>
        <w:spacing w:line="360" w:lineRule="auto"/>
        <w:ind w:firstLine="480" w:firstLineChars="200"/>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C0C2BEA">
      <w:pPr>
        <w:spacing w:line="360" w:lineRule="auto"/>
        <w:ind w:firstLine="480" w:firstLineChars="200"/>
        <w:rPr>
          <w:rFonts w:hint="eastAsia"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28767B2D">
      <w:pPr>
        <w:pStyle w:val="5"/>
        <w:spacing w:before="0" w:after="0" w:line="440" w:lineRule="exact"/>
        <w:ind w:firstLine="482" w:firstLineChars="200"/>
        <w:rPr>
          <w:rFonts w:hint="eastAsia" w:ascii="宋体" w:hAnsi="宋体"/>
          <w:color w:val="000000"/>
          <w:sz w:val="24"/>
          <w:szCs w:val="24"/>
        </w:rPr>
      </w:pPr>
      <w:bookmarkStart w:id="67" w:name="_Toc10881"/>
      <w:r>
        <w:rPr>
          <w:rFonts w:hint="eastAsia" w:ascii="宋体" w:hAnsi="宋体"/>
          <w:color w:val="000000"/>
          <w:sz w:val="24"/>
          <w:szCs w:val="24"/>
        </w:rPr>
        <w:t>二、</w:t>
      </w:r>
      <w:bookmarkStart w:id="68" w:name="_Toc342913394"/>
      <w:bookmarkStart w:id="69" w:name="_Toc102227320"/>
      <w:r>
        <w:rPr>
          <w:rFonts w:hint="eastAsia" w:ascii="宋体" w:hAnsi="宋体"/>
          <w:color w:val="000000"/>
          <w:sz w:val="24"/>
          <w:szCs w:val="24"/>
        </w:rPr>
        <w:t>评审标准</w:t>
      </w:r>
      <w:bookmarkEnd w:id="67"/>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2B34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28D3189B">
            <w:pPr>
              <w:spacing w:line="240" w:lineRule="atLeast"/>
              <w:ind w:firstLine="28"/>
              <w:jc w:val="center"/>
              <w:rPr>
                <w:rFonts w:hint="eastAsia" w:ascii="宋体" w:hAnsi="宋体"/>
                <w:b/>
                <w:sz w:val="21"/>
                <w:szCs w:val="21"/>
              </w:rPr>
            </w:pPr>
            <w:r>
              <w:rPr>
                <w:rFonts w:hint="eastAsia" w:ascii="宋体" w:hAnsi="宋体"/>
                <w:b/>
                <w:sz w:val="21"/>
                <w:szCs w:val="21"/>
              </w:rPr>
              <w:t>序号</w:t>
            </w:r>
          </w:p>
        </w:tc>
        <w:tc>
          <w:tcPr>
            <w:tcW w:w="1276" w:type="dxa"/>
            <w:vAlign w:val="center"/>
          </w:tcPr>
          <w:p w14:paraId="6EDB25CC">
            <w:pPr>
              <w:spacing w:line="240" w:lineRule="atLeast"/>
              <w:ind w:firstLine="28"/>
              <w:jc w:val="center"/>
              <w:rPr>
                <w:rFonts w:hint="eastAsia" w:ascii="宋体" w:hAnsi="宋体"/>
                <w:b/>
                <w:sz w:val="21"/>
                <w:szCs w:val="21"/>
              </w:rPr>
            </w:pPr>
            <w:r>
              <w:rPr>
                <w:rFonts w:hint="eastAsia" w:ascii="宋体" w:hAnsi="宋体"/>
                <w:b/>
                <w:sz w:val="21"/>
                <w:szCs w:val="21"/>
              </w:rPr>
              <w:t>评分因素</w:t>
            </w:r>
          </w:p>
          <w:p w14:paraId="25101EF8">
            <w:pPr>
              <w:spacing w:line="240" w:lineRule="atLeast"/>
              <w:ind w:firstLine="28"/>
              <w:jc w:val="center"/>
              <w:rPr>
                <w:rFonts w:hint="eastAsia" w:ascii="宋体" w:hAnsi="宋体"/>
                <w:b/>
                <w:sz w:val="21"/>
                <w:szCs w:val="21"/>
              </w:rPr>
            </w:pPr>
            <w:r>
              <w:rPr>
                <w:rFonts w:hint="eastAsia" w:ascii="宋体" w:hAnsi="宋体"/>
                <w:b/>
                <w:sz w:val="21"/>
                <w:szCs w:val="21"/>
              </w:rPr>
              <w:t>及权值</w:t>
            </w:r>
          </w:p>
        </w:tc>
        <w:tc>
          <w:tcPr>
            <w:tcW w:w="1276" w:type="dxa"/>
            <w:vAlign w:val="center"/>
          </w:tcPr>
          <w:p w14:paraId="34B74D0D">
            <w:pPr>
              <w:spacing w:line="240" w:lineRule="atLeast"/>
              <w:ind w:firstLine="28"/>
              <w:jc w:val="center"/>
              <w:rPr>
                <w:rFonts w:hint="eastAsia" w:ascii="宋体" w:hAnsi="宋体"/>
                <w:b/>
                <w:sz w:val="21"/>
                <w:szCs w:val="21"/>
              </w:rPr>
            </w:pPr>
            <w:r>
              <w:rPr>
                <w:rFonts w:hint="eastAsia" w:ascii="宋体" w:hAnsi="宋体"/>
                <w:b/>
                <w:sz w:val="21"/>
                <w:szCs w:val="21"/>
              </w:rPr>
              <w:t>分值</w:t>
            </w:r>
          </w:p>
        </w:tc>
        <w:tc>
          <w:tcPr>
            <w:tcW w:w="4111" w:type="dxa"/>
            <w:vAlign w:val="center"/>
          </w:tcPr>
          <w:p w14:paraId="0BA7951F">
            <w:pPr>
              <w:spacing w:line="240" w:lineRule="atLeast"/>
              <w:ind w:firstLine="28"/>
              <w:jc w:val="center"/>
              <w:rPr>
                <w:rFonts w:hint="eastAsia" w:ascii="宋体" w:hAnsi="宋体"/>
                <w:b/>
                <w:sz w:val="21"/>
                <w:szCs w:val="21"/>
              </w:rPr>
            </w:pPr>
            <w:r>
              <w:rPr>
                <w:rFonts w:hint="eastAsia" w:ascii="宋体" w:hAnsi="宋体"/>
                <w:b/>
                <w:sz w:val="21"/>
                <w:szCs w:val="21"/>
              </w:rPr>
              <w:t>评分标准</w:t>
            </w:r>
          </w:p>
        </w:tc>
        <w:tc>
          <w:tcPr>
            <w:tcW w:w="2409" w:type="dxa"/>
            <w:vAlign w:val="center"/>
          </w:tcPr>
          <w:p w14:paraId="5786C7C0">
            <w:pPr>
              <w:pStyle w:val="249"/>
              <w:spacing w:line="240" w:lineRule="atLeast"/>
              <w:rPr>
                <w:rFonts w:hint="eastAsia" w:ascii="宋体" w:hAnsi="宋体" w:eastAsia="宋体"/>
                <w:sz w:val="21"/>
                <w:szCs w:val="21"/>
              </w:rPr>
            </w:pPr>
            <w:r>
              <w:rPr>
                <w:rFonts w:hint="eastAsia" w:ascii="宋体" w:hAnsi="宋体" w:eastAsia="宋体"/>
                <w:sz w:val="21"/>
                <w:szCs w:val="21"/>
              </w:rPr>
              <w:t>说明</w:t>
            </w:r>
          </w:p>
        </w:tc>
      </w:tr>
      <w:tr w14:paraId="6D21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34908B62">
            <w:pPr>
              <w:spacing w:line="240" w:lineRule="atLeast"/>
              <w:ind w:firstLine="28"/>
              <w:jc w:val="center"/>
              <w:rPr>
                <w:rFonts w:hint="eastAsia" w:ascii="宋体" w:hAnsi="宋体"/>
                <w:sz w:val="21"/>
                <w:szCs w:val="21"/>
              </w:rPr>
            </w:pPr>
            <w:r>
              <w:rPr>
                <w:rFonts w:hint="eastAsia" w:ascii="宋体" w:hAnsi="宋体"/>
                <w:sz w:val="21"/>
                <w:szCs w:val="21"/>
              </w:rPr>
              <w:t>1</w:t>
            </w:r>
          </w:p>
        </w:tc>
        <w:tc>
          <w:tcPr>
            <w:tcW w:w="1276" w:type="dxa"/>
            <w:vAlign w:val="center"/>
          </w:tcPr>
          <w:p w14:paraId="1F918ED6">
            <w:pPr>
              <w:spacing w:line="240" w:lineRule="atLeast"/>
              <w:ind w:firstLine="28"/>
              <w:jc w:val="center"/>
              <w:rPr>
                <w:rFonts w:hint="eastAsia" w:ascii="宋体" w:hAnsi="宋体"/>
                <w:sz w:val="21"/>
                <w:szCs w:val="21"/>
              </w:rPr>
            </w:pPr>
            <w:r>
              <w:rPr>
                <w:rFonts w:hint="eastAsia" w:ascii="宋体" w:hAnsi="宋体"/>
                <w:sz w:val="21"/>
                <w:szCs w:val="21"/>
              </w:rPr>
              <w:t>比选报价</w:t>
            </w:r>
          </w:p>
          <w:p w14:paraId="7467238E">
            <w:pPr>
              <w:spacing w:line="240" w:lineRule="atLeast"/>
              <w:ind w:firstLine="28"/>
              <w:jc w:val="center"/>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0%）</w:t>
            </w:r>
          </w:p>
        </w:tc>
        <w:tc>
          <w:tcPr>
            <w:tcW w:w="1276" w:type="dxa"/>
            <w:vAlign w:val="center"/>
          </w:tcPr>
          <w:p w14:paraId="014086CE">
            <w:pPr>
              <w:spacing w:line="240" w:lineRule="atLeast"/>
              <w:ind w:firstLine="28"/>
              <w:jc w:val="cente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0分</w:t>
            </w:r>
          </w:p>
        </w:tc>
        <w:tc>
          <w:tcPr>
            <w:tcW w:w="4111" w:type="dxa"/>
            <w:vAlign w:val="center"/>
          </w:tcPr>
          <w:p w14:paraId="143381F6">
            <w:pPr>
              <w:spacing w:line="240" w:lineRule="atLeast"/>
              <w:rPr>
                <w:rFonts w:hint="eastAsia"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70F20654">
            <w:pPr>
              <w:spacing w:line="240" w:lineRule="atLeast"/>
              <w:rPr>
                <w:rFonts w:hint="eastAsia" w:ascii="宋体" w:hAnsi="宋体"/>
                <w:sz w:val="21"/>
                <w:szCs w:val="21"/>
              </w:rPr>
            </w:pPr>
            <w:r>
              <w:rPr>
                <w:rFonts w:hint="eastAsia" w:ascii="宋体" w:hAnsi="宋体"/>
                <w:sz w:val="21"/>
                <w:szCs w:val="21"/>
              </w:rPr>
              <w:t>比选报价得分=（比选基准价/比选报价）×价格权值×100</w:t>
            </w:r>
          </w:p>
        </w:tc>
        <w:tc>
          <w:tcPr>
            <w:tcW w:w="2409" w:type="dxa"/>
            <w:vAlign w:val="center"/>
          </w:tcPr>
          <w:p w14:paraId="51567E21">
            <w:pPr>
              <w:spacing w:line="240" w:lineRule="atLeast"/>
              <w:ind w:left="-38"/>
              <w:rPr>
                <w:rFonts w:hint="eastAsia"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59D3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25B2065B">
            <w:pPr>
              <w:spacing w:line="240" w:lineRule="atLeast"/>
              <w:ind w:firstLine="28"/>
              <w:jc w:val="center"/>
              <w:rPr>
                <w:rFonts w:hint="eastAsia" w:ascii="宋体" w:hAnsi="宋体"/>
                <w:sz w:val="21"/>
                <w:szCs w:val="21"/>
              </w:rPr>
            </w:pPr>
            <w:r>
              <w:rPr>
                <w:rFonts w:hint="eastAsia" w:ascii="宋体" w:hAnsi="宋体"/>
                <w:sz w:val="21"/>
                <w:szCs w:val="21"/>
              </w:rPr>
              <w:t>2</w:t>
            </w:r>
          </w:p>
        </w:tc>
        <w:tc>
          <w:tcPr>
            <w:tcW w:w="1276" w:type="dxa"/>
            <w:vMerge w:val="restart"/>
            <w:vAlign w:val="center"/>
          </w:tcPr>
          <w:p w14:paraId="36D746F2">
            <w:pPr>
              <w:spacing w:line="240" w:lineRule="atLeast"/>
              <w:ind w:firstLine="28"/>
              <w:jc w:val="center"/>
              <w:rPr>
                <w:rFonts w:hint="eastAsia" w:ascii="宋体" w:hAnsi="宋体"/>
                <w:sz w:val="21"/>
                <w:szCs w:val="21"/>
              </w:rPr>
            </w:pPr>
            <w:r>
              <w:rPr>
                <w:rFonts w:hint="eastAsia" w:ascii="宋体" w:hAnsi="宋体"/>
                <w:sz w:val="21"/>
                <w:szCs w:val="21"/>
              </w:rPr>
              <w:t>技术部分</w:t>
            </w:r>
          </w:p>
          <w:p w14:paraId="02E967BD">
            <w:pPr>
              <w:spacing w:line="240" w:lineRule="atLeast"/>
              <w:ind w:firstLine="28"/>
              <w:jc w:val="center"/>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0%）</w:t>
            </w:r>
          </w:p>
        </w:tc>
        <w:tc>
          <w:tcPr>
            <w:tcW w:w="1276" w:type="dxa"/>
            <w:vMerge w:val="restart"/>
            <w:vAlign w:val="center"/>
          </w:tcPr>
          <w:p w14:paraId="2A7629C2">
            <w:pPr>
              <w:spacing w:line="240" w:lineRule="atLeast"/>
              <w:ind w:firstLine="28"/>
              <w:jc w:val="center"/>
              <w:rPr>
                <w:rFonts w:hint="eastAsia" w:ascii="宋体" w:hAnsi="宋体"/>
                <w:sz w:val="21"/>
                <w:szCs w:val="21"/>
              </w:rPr>
            </w:pPr>
            <w:r>
              <w:rPr>
                <w:rFonts w:hint="eastAsia" w:ascii="宋体" w:hAnsi="宋体"/>
                <w:sz w:val="21"/>
                <w:szCs w:val="21"/>
              </w:rPr>
              <w:t>服务方案</w:t>
            </w:r>
          </w:p>
          <w:p w14:paraId="43F46D9E">
            <w:pPr>
              <w:spacing w:line="240" w:lineRule="atLeast"/>
              <w:ind w:firstLine="28"/>
              <w:jc w:val="center"/>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0分</w:t>
            </w:r>
          </w:p>
        </w:tc>
        <w:tc>
          <w:tcPr>
            <w:tcW w:w="4111" w:type="dxa"/>
            <w:vAlign w:val="center"/>
          </w:tcPr>
          <w:p w14:paraId="649E48B1">
            <w:pPr>
              <w:spacing w:line="240" w:lineRule="atLeast"/>
              <w:rPr>
                <w:rFonts w:hint="eastAsia" w:ascii="宋体" w:hAnsi="宋体"/>
                <w:sz w:val="21"/>
                <w:szCs w:val="21"/>
              </w:rPr>
            </w:pPr>
            <w:r>
              <w:rPr>
                <w:rFonts w:hint="eastAsia" w:ascii="宋体" w:hAnsi="宋体"/>
                <w:sz w:val="21"/>
                <w:szCs w:val="21"/>
              </w:rPr>
              <w:t>1．工作方案（15分）</w:t>
            </w:r>
          </w:p>
          <w:p w14:paraId="3F1E5483">
            <w:pPr>
              <w:spacing w:line="240" w:lineRule="atLeast"/>
              <w:rPr>
                <w:rFonts w:hint="eastAsia" w:ascii="宋体" w:hAnsi="宋体"/>
                <w:sz w:val="21"/>
                <w:szCs w:val="21"/>
              </w:rPr>
            </w:pPr>
            <w:r>
              <w:rPr>
                <w:rFonts w:hint="eastAsia" w:ascii="宋体" w:hAnsi="宋体"/>
                <w:sz w:val="21"/>
                <w:szCs w:val="21"/>
              </w:rPr>
              <w:t>框架提纲合理可行，研究技术路线图清晰，有研究方法。</w:t>
            </w:r>
          </w:p>
          <w:p w14:paraId="74753E17">
            <w:pPr>
              <w:spacing w:line="240" w:lineRule="atLeast"/>
              <w:rPr>
                <w:rFonts w:hint="eastAsia" w:ascii="宋体" w:hAnsi="宋体"/>
                <w:sz w:val="21"/>
                <w:szCs w:val="21"/>
              </w:rPr>
            </w:pPr>
            <w:r>
              <w:rPr>
                <w:rFonts w:hint="eastAsia" w:ascii="宋体" w:hAnsi="宋体"/>
                <w:sz w:val="21"/>
                <w:szCs w:val="21"/>
              </w:rPr>
              <w:t>优（方案完整、内容详实、理解深刻）得15分；</w:t>
            </w:r>
          </w:p>
          <w:p w14:paraId="241BDEF8">
            <w:pPr>
              <w:spacing w:line="240" w:lineRule="atLeast"/>
              <w:rPr>
                <w:rFonts w:hint="eastAsia" w:ascii="宋体" w:hAnsi="宋体"/>
                <w:sz w:val="21"/>
                <w:szCs w:val="21"/>
              </w:rPr>
            </w:pPr>
            <w:r>
              <w:rPr>
                <w:rFonts w:hint="eastAsia" w:ascii="宋体" w:hAnsi="宋体"/>
                <w:sz w:val="21"/>
                <w:szCs w:val="21"/>
              </w:rPr>
              <w:t>较好（方案较完整、内容较详实、理解较深刻）得10分；</w:t>
            </w:r>
          </w:p>
          <w:p w14:paraId="2A53B9CD">
            <w:pPr>
              <w:spacing w:line="240" w:lineRule="atLeast"/>
              <w:rPr>
                <w:rFonts w:hint="eastAsia" w:ascii="宋体" w:hAnsi="宋体"/>
                <w:sz w:val="21"/>
                <w:szCs w:val="21"/>
              </w:rPr>
            </w:pPr>
            <w:r>
              <w:rPr>
                <w:rFonts w:hint="eastAsia" w:ascii="宋体" w:hAnsi="宋体"/>
                <w:sz w:val="21"/>
                <w:szCs w:val="21"/>
              </w:rPr>
              <w:t>良（方案基本完整、内容较详实、理解一般）得5分；</w:t>
            </w:r>
          </w:p>
          <w:p w14:paraId="3B199D4A">
            <w:pPr>
              <w:spacing w:line="240" w:lineRule="atLeast"/>
              <w:rPr>
                <w:rFonts w:hint="eastAsia" w:ascii="宋体" w:hAnsi="宋体"/>
                <w:sz w:val="21"/>
                <w:szCs w:val="21"/>
              </w:rPr>
            </w:pPr>
            <w:r>
              <w:rPr>
                <w:rFonts w:hint="eastAsia" w:ascii="宋体" w:hAnsi="宋体"/>
                <w:sz w:val="21"/>
                <w:szCs w:val="21"/>
              </w:rPr>
              <w:t>一般（方案一般、内容一般、理解一般）得2分；</w:t>
            </w:r>
          </w:p>
          <w:p w14:paraId="04386B28">
            <w:pPr>
              <w:spacing w:line="240" w:lineRule="atLeast"/>
              <w:rPr>
                <w:rFonts w:hint="eastAsia" w:ascii="宋体" w:hAnsi="宋体"/>
                <w:sz w:val="21"/>
                <w:szCs w:val="21"/>
              </w:rPr>
            </w:pPr>
            <w:r>
              <w:rPr>
                <w:rFonts w:hint="eastAsia" w:ascii="宋体" w:hAnsi="宋体"/>
                <w:sz w:val="21"/>
                <w:szCs w:val="21"/>
              </w:rPr>
              <w:t>差（方案不完整、内容单薄、理解差）或未提供不得分。</w:t>
            </w:r>
          </w:p>
        </w:tc>
        <w:tc>
          <w:tcPr>
            <w:tcW w:w="2409" w:type="dxa"/>
            <w:vMerge w:val="restart"/>
            <w:vAlign w:val="center"/>
          </w:tcPr>
          <w:p w14:paraId="0045705B">
            <w:pPr>
              <w:spacing w:line="240" w:lineRule="atLeast"/>
              <w:ind w:left="-38"/>
              <w:rPr>
                <w:rFonts w:hint="eastAsia" w:ascii="宋体" w:hAnsi="宋体"/>
                <w:sz w:val="21"/>
                <w:szCs w:val="21"/>
              </w:rPr>
            </w:pPr>
            <w:r>
              <w:rPr>
                <w:rFonts w:hint="eastAsia" w:ascii="宋体" w:hAnsi="宋体"/>
                <w:sz w:val="21"/>
                <w:szCs w:val="21"/>
              </w:rPr>
              <w:t>根据供应商提供的方案进行打分</w:t>
            </w:r>
          </w:p>
        </w:tc>
      </w:tr>
      <w:tr w14:paraId="34FA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28C4A795">
            <w:pPr>
              <w:spacing w:line="240" w:lineRule="atLeast"/>
              <w:ind w:firstLine="28"/>
              <w:jc w:val="center"/>
              <w:rPr>
                <w:rFonts w:hint="eastAsia" w:ascii="宋体" w:hAnsi="宋体"/>
                <w:sz w:val="21"/>
                <w:szCs w:val="21"/>
              </w:rPr>
            </w:pPr>
          </w:p>
        </w:tc>
        <w:tc>
          <w:tcPr>
            <w:tcW w:w="1276" w:type="dxa"/>
            <w:vMerge w:val="continue"/>
            <w:vAlign w:val="center"/>
          </w:tcPr>
          <w:p w14:paraId="6EAD3D0A">
            <w:pPr>
              <w:spacing w:line="240" w:lineRule="atLeast"/>
              <w:ind w:firstLine="28"/>
              <w:jc w:val="center"/>
              <w:rPr>
                <w:rFonts w:hint="eastAsia" w:ascii="宋体" w:hAnsi="宋体"/>
                <w:sz w:val="21"/>
                <w:szCs w:val="21"/>
              </w:rPr>
            </w:pPr>
          </w:p>
        </w:tc>
        <w:tc>
          <w:tcPr>
            <w:tcW w:w="1276" w:type="dxa"/>
            <w:vMerge w:val="continue"/>
            <w:vAlign w:val="center"/>
          </w:tcPr>
          <w:p w14:paraId="7EA4B4FD">
            <w:pPr>
              <w:spacing w:line="240" w:lineRule="atLeast"/>
              <w:ind w:firstLine="28"/>
              <w:jc w:val="center"/>
              <w:rPr>
                <w:rFonts w:hint="eastAsia" w:ascii="宋体" w:hAnsi="宋体"/>
                <w:sz w:val="21"/>
                <w:szCs w:val="21"/>
              </w:rPr>
            </w:pPr>
          </w:p>
        </w:tc>
        <w:tc>
          <w:tcPr>
            <w:tcW w:w="4111" w:type="dxa"/>
            <w:vAlign w:val="center"/>
          </w:tcPr>
          <w:p w14:paraId="2971E3FC">
            <w:pPr>
              <w:spacing w:line="240" w:lineRule="atLeast"/>
              <w:rPr>
                <w:rFonts w:hint="eastAsia" w:ascii="宋体" w:hAnsi="宋体"/>
                <w:sz w:val="21"/>
                <w:szCs w:val="21"/>
              </w:rPr>
            </w:pPr>
            <w:r>
              <w:rPr>
                <w:rFonts w:hint="eastAsia" w:ascii="宋体" w:hAnsi="宋体"/>
                <w:sz w:val="21"/>
                <w:szCs w:val="21"/>
              </w:rPr>
              <w:t>2．进度安排方案（</w:t>
            </w:r>
            <w:r>
              <w:rPr>
                <w:rFonts w:hint="eastAsia" w:ascii="宋体" w:hAnsi="宋体"/>
                <w:sz w:val="21"/>
                <w:szCs w:val="21"/>
                <w:lang w:val="en-US" w:eastAsia="zh-CN"/>
              </w:rPr>
              <w:t>10</w:t>
            </w:r>
            <w:r>
              <w:rPr>
                <w:rFonts w:hint="eastAsia" w:ascii="宋体" w:hAnsi="宋体"/>
                <w:sz w:val="21"/>
                <w:szCs w:val="21"/>
              </w:rPr>
              <w:t>分）</w:t>
            </w:r>
          </w:p>
          <w:p w14:paraId="046710F5">
            <w:pPr>
              <w:spacing w:line="240" w:lineRule="atLeast"/>
              <w:rPr>
                <w:rFonts w:hint="eastAsia" w:ascii="宋体" w:hAnsi="宋体"/>
                <w:sz w:val="21"/>
                <w:szCs w:val="21"/>
              </w:rPr>
            </w:pPr>
            <w:r>
              <w:rPr>
                <w:rFonts w:hint="eastAsia" w:ascii="宋体" w:hAnsi="宋体"/>
                <w:sz w:val="21"/>
                <w:szCs w:val="21"/>
              </w:rPr>
              <w:t>有详细的进度计划，时间安排合理，明确阶段成果提交时间。</w:t>
            </w:r>
          </w:p>
          <w:p w14:paraId="4FD75300">
            <w:pPr>
              <w:spacing w:line="240" w:lineRule="atLeast"/>
              <w:rPr>
                <w:rFonts w:hint="eastAsia" w:ascii="宋体" w:hAnsi="宋体"/>
                <w:sz w:val="21"/>
                <w:szCs w:val="21"/>
              </w:rPr>
            </w:pPr>
            <w:r>
              <w:rPr>
                <w:rFonts w:hint="eastAsia" w:ascii="宋体" w:hAnsi="宋体"/>
                <w:sz w:val="21"/>
                <w:szCs w:val="21"/>
              </w:rPr>
              <w:t>优（工作安排合理、能优于采购要求完成工作）得</w:t>
            </w:r>
            <w:r>
              <w:rPr>
                <w:rFonts w:hint="eastAsia" w:ascii="宋体" w:hAnsi="宋体"/>
                <w:sz w:val="21"/>
                <w:szCs w:val="21"/>
                <w:lang w:val="en-US" w:eastAsia="zh-CN"/>
              </w:rPr>
              <w:t>10</w:t>
            </w:r>
            <w:r>
              <w:rPr>
                <w:rFonts w:hint="eastAsia" w:ascii="宋体" w:hAnsi="宋体"/>
                <w:sz w:val="21"/>
                <w:szCs w:val="21"/>
              </w:rPr>
              <w:t>分；</w:t>
            </w:r>
          </w:p>
          <w:p w14:paraId="439B981E">
            <w:pPr>
              <w:spacing w:line="240" w:lineRule="atLeast"/>
              <w:rPr>
                <w:rFonts w:hint="eastAsia" w:ascii="宋体" w:hAnsi="宋体"/>
                <w:sz w:val="21"/>
                <w:szCs w:val="21"/>
              </w:rPr>
            </w:pPr>
            <w:r>
              <w:rPr>
                <w:rFonts w:hint="eastAsia" w:ascii="宋体" w:hAnsi="宋体"/>
                <w:sz w:val="21"/>
                <w:szCs w:val="21"/>
              </w:rPr>
              <w:t>较好（工作安排较合理、能优于满足采购要求完成工作）得</w:t>
            </w:r>
            <w:r>
              <w:rPr>
                <w:rFonts w:hint="eastAsia" w:ascii="宋体" w:hAnsi="宋体"/>
                <w:sz w:val="21"/>
                <w:szCs w:val="21"/>
                <w:lang w:val="en-US" w:eastAsia="zh-CN"/>
              </w:rPr>
              <w:t>7</w:t>
            </w:r>
            <w:r>
              <w:rPr>
                <w:rFonts w:hint="eastAsia" w:ascii="宋体" w:hAnsi="宋体"/>
                <w:sz w:val="21"/>
                <w:szCs w:val="21"/>
              </w:rPr>
              <w:t>分；</w:t>
            </w:r>
          </w:p>
          <w:p w14:paraId="36137D3E">
            <w:pPr>
              <w:spacing w:line="240" w:lineRule="atLeast"/>
              <w:rPr>
                <w:rFonts w:hint="eastAsia" w:ascii="宋体" w:hAnsi="宋体"/>
                <w:sz w:val="21"/>
                <w:szCs w:val="21"/>
              </w:rPr>
            </w:pPr>
            <w:r>
              <w:rPr>
                <w:rFonts w:hint="eastAsia" w:ascii="宋体" w:hAnsi="宋体"/>
                <w:sz w:val="21"/>
                <w:szCs w:val="21"/>
              </w:rPr>
              <w:t>较好（工作安排较合理、能满足采购要求完成工作）得4分；</w:t>
            </w:r>
          </w:p>
          <w:p w14:paraId="0873A77F">
            <w:pPr>
              <w:spacing w:line="240" w:lineRule="atLeast"/>
              <w:rPr>
                <w:rFonts w:hint="eastAsia" w:ascii="宋体" w:hAnsi="宋体"/>
                <w:sz w:val="21"/>
                <w:szCs w:val="21"/>
              </w:rPr>
            </w:pPr>
            <w:r>
              <w:rPr>
                <w:rFonts w:hint="eastAsia" w:ascii="宋体" w:hAnsi="宋体"/>
                <w:sz w:val="21"/>
                <w:szCs w:val="21"/>
              </w:rPr>
              <w:t>一般（工作安排基本合理、勉强能满足采购要求完成工作）得</w:t>
            </w:r>
            <w:r>
              <w:rPr>
                <w:rFonts w:ascii="宋体" w:hAnsi="宋体"/>
                <w:sz w:val="21"/>
                <w:szCs w:val="21"/>
              </w:rPr>
              <w:t>2</w:t>
            </w:r>
            <w:r>
              <w:rPr>
                <w:rFonts w:hint="eastAsia" w:ascii="宋体" w:hAnsi="宋体"/>
                <w:sz w:val="21"/>
                <w:szCs w:val="21"/>
              </w:rPr>
              <w:t>分；</w:t>
            </w:r>
          </w:p>
          <w:p w14:paraId="4D6531B0">
            <w:pPr>
              <w:spacing w:line="240" w:lineRule="atLeast"/>
              <w:rPr>
                <w:rFonts w:hint="eastAsia" w:ascii="宋体" w:hAnsi="宋体"/>
                <w:sz w:val="21"/>
                <w:szCs w:val="21"/>
              </w:rPr>
            </w:pPr>
            <w:r>
              <w:rPr>
                <w:rFonts w:hint="eastAsia" w:ascii="宋体" w:hAnsi="宋体"/>
                <w:sz w:val="21"/>
                <w:szCs w:val="21"/>
              </w:rPr>
              <w:t>差（工作安排不合理、勉强能满足采购要求完成工作）或未提供得0分。</w:t>
            </w:r>
          </w:p>
        </w:tc>
        <w:tc>
          <w:tcPr>
            <w:tcW w:w="2409" w:type="dxa"/>
            <w:vMerge w:val="continue"/>
            <w:vAlign w:val="center"/>
          </w:tcPr>
          <w:p w14:paraId="19ADD461">
            <w:pPr>
              <w:spacing w:line="240" w:lineRule="atLeast"/>
              <w:ind w:left="-38"/>
              <w:rPr>
                <w:rFonts w:hint="eastAsia" w:ascii="宋体" w:hAnsi="宋体"/>
                <w:sz w:val="21"/>
                <w:szCs w:val="21"/>
              </w:rPr>
            </w:pPr>
          </w:p>
        </w:tc>
      </w:tr>
      <w:tr w14:paraId="7C56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6DE4A7C3">
            <w:pPr>
              <w:spacing w:line="240" w:lineRule="atLeast"/>
              <w:ind w:firstLine="28"/>
              <w:jc w:val="center"/>
              <w:rPr>
                <w:rFonts w:hint="eastAsia" w:ascii="宋体" w:hAnsi="宋体"/>
                <w:sz w:val="21"/>
                <w:szCs w:val="21"/>
              </w:rPr>
            </w:pPr>
          </w:p>
        </w:tc>
        <w:tc>
          <w:tcPr>
            <w:tcW w:w="1276" w:type="dxa"/>
            <w:vMerge w:val="continue"/>
            <w:vAlign w:val="center"/>
          </w:tcPr>
          <w:p w14:paraId="083A91EE">
            <w:pPr>
              <w:spacing w:line="240" w:lineRule="atLeast"/>
              <w:ind w:firstLine="28"/>
              <w:jc w:val="center"/>
              <w:rPr>
                <w:rFonts w:hint="eastAsia" w:ascii="宋体" w:hAnsi="宋体"/>
                <w:sz w:val="21"/>
                <w:szCs w:val="21"/>
              </w:rPr>
            </w:pPr>
          </w:p>
        </w:tc>
        <w:tc>
          <w:tcPr>
            <w:tcW w:w="1276" w:type="dxa"/>
            <w:vMerge w:val="continue"/>
            <w:vAlign w:val="center"/>
          </w:tcPr>
          <w:p w14:paraId="437F08F2">
            <w:pPr>
              <w:spacing w:line="240" w:lineRule="atLeast"/>
              <w:ind w:firstLine="28"/>
              <w:jc w:val="center"/>
              <w:rPr>
                <w:rFonts w:hint="eastAsia" w:ascii="宋体" w:hAnsi="宋体"/>
                <w:sz w:val="21"/>
                <w:szCs w:val="21"/>
              </w:rPr>
            </w:pPr>
          </w:p>
        </w:tc>
        <w:tc>
          <w:tcPr>
            <w:tcW w:w="4111" w:type="dxa"/>
            <w:vAlign w:val="center"/>
          </w:tcPr>
          <w:p w14:paraId="16EC8CD1">
            <w:pPr>
              <w:spacing w:line="240" w:lineRule="atLeast"/>
              <w:rPr>
                <w:rFonts w:hint="eastAsia" w:ascii="宋体" w:hAnsi="宋体"/>
                <w:sz w:val="21"/>
                <w:szCs w:val="21"/>
              </w:rPr>
            </w:pPr>
            <w:r>
              <w:rPr>
                <w:rFonts w:hint="eastAsia" w:ascii="宋体" w:hAnsi="宋体"/>
                <w:sz w:val="21"/>
                <w:szCs w:val="21"/>
              </w:rPr>
              <w:t>3．专业程度（</w:t>
            </w:r>
            <w:r>
              <w:rPr>
                <w:rFonts w:hint="eastAsia" w:ascii="宋体" w:hAnsi="宋体"/>
                <w:sz w:val="21"/>
                <w:szCs w:val="21"/>
                <w:lang w:val="en-US" w:eastAsia="zh-CN"/>
              </w:rPr>
              <w:t>15</w:t>
            </w:r>
            <w:r>
              <w:rPr>
                <w:rFonts w:hint="eastAsia" w:ascii="宋体" w:hAnsi="宋体"/>
                <w:sz w:val="21"/>
                <w:szCs w:val="21"/>
              </w:rPr>
              <w:t>分）</w:t>
            </w:r>
          </w:p>
          <w:p w14:paraId="5846A220">
            <w:pPr>
              <w:spacing w:line="240" w:lineRule="atLeast"/>
              <w:rPr>
                <w:rFonts w:hint="eastAsia" w:ascii="宋体" w:hAnsi="宋体"/>
                <w:sz w:val="21"/>
                <w:szCs w:val="21"/>
              </w:rPr>
            </w:pPr>
            <w:r>
              <w:rPr>
                <w:rFonts w:hint="eastAsia" w:ascii="宋体" w:hAnsi="宋体"/>
                <w:sz w:val="21"/>
                <w:szCs w:val="21"/>
              </w:rPr>
              <w:t>根据供应商对本项目工作相关领域的专业熟悉程度进行评分，包括</w:t>
            </w:r>
            <w:r>
              <w:rPr>
                <w:rFonts w:hint="eastAsia" w:ascii="宋体" w:hAnsi="宋体"/>
                <w:sz w:val="21"/>
                <w:szCs w:val="21"/>
                <w:lang w:val="en-US" w:eastAsia="zh-CN"/>
              </w:rPr>
              <w:t>国家物流枢纽经济区</w:t>
            </w:r>
            <w:r>
              <w:rPr>
                <w:rFonts w:hint="eastAsia" w:ascii="宋体" w:hAnsi="宋体"/>
                <w:sz w:val="21"/>
                <w:szCs w:val="21"/>
              </w:rPr>
              <w:t>有关政策文件的出台、具体部署和最新动向掌握情况。</w:t>
            </w:r>
          </w:p>
          <w:p w14:paraId="23347650">
            <w:pPr>
              <w:rPr>
                <w:rFonts w:hint="eastAsia" w:ascii="宋体" w:hAnsi="宋体"/>
                <w:sz w:val="21"/>
                <w:szCs w:val="21"/>
              </w:rPr>
            </w:pPr>
            <w:r>
              <w:rPr>
                <w:rFonts w:hint="eastAsia" w:ascii="宋体" w:hAnsi="宋体"/>
                <w:sz w:val="21"/>
                <w:szCs w:val="21"/>
              </w:rPr>
              <w:t>优（方案完整、内容详实、理解深刻）得</w:t>
            </w:r>
            <w:r>
              <w:rPr>
                <w:rFonts w:ascii="宋体" w:hAnsi="宋体"/>
                <w:sz w:val="21"/>
                <w:szCs w:val="21"/>
              </w:rPr>
              <w:t>1</w:t>
            </w:r>
            <w:r>
              <w:rPr>
                <w:rFonts w:hint="eastAsia" w:ascii="宋体" w:hAnsi="宋体"/>
                <w:sz w:val="21"/>
                <w:szCs w:val="21"/>
                <w:lang w:val="en-US" w:eastAsia="zh-CN"/>
              </w:rPr>
              <w:t>5</w:t>
            </w:r>
            <w:r>
              <w:rPr>
                <w:rFonts w:hint="eastAsia" w:ascii="宋体" w:hAnsi="宋体"/>
                <w:sz w:val="21"/>
                <w:szCs w:val="21"/>
              </w:rPr>
              <w:t>分；</w:t>
            </w:r>
          </w:p>
          <w:p w14:paraId="4EC1A4EA">
            <w:pPr>
              <w:rPr>
                <w:rFonts w:hint="eastAsia" w:ascii="宋体" w:hAnsi="宋体"/>
                <w:sz w:val="21"/>
                <w:szCs w:val="21"/>
              </w:rPr>
            </w:pPr>
            <w:r>
              <w:rPr>
                <w:rFonts w:hint="eastAsia" w:ascii="宋体" w:hAnsi="宋体"/>
                <w:sz w:val="21"/>
                <w:szCs w:val="21"/>
              </w:rPr>
              <w:t>较好（方案较完整、内容较详实、理解较深刻）得</w:t>
            </w:r>
            <w:r>
              <w:rPr>
                <w:rFonts w:hint="eastAsia" w:ascii="宋体" w:hAnsi="宋体"/>
                <w:sz w:val="21"/>
                <w:szCs w:val="21"/>
                <w:lang w:val="en-US" w:eastAsia="zh-CN"/>
              </w:rPr>
              <w:t>10</w:t>
            </w:r>
            <w:r>
              <w:rPr>
                <w:rFonts w:hint="eastAsia" w:ascii="宋体" w:hAnsi="宋体"/>
                <w:sz w:val="21"/>
                <w:szCs w:val="21"/>
              </w:rPr>
              <w:t>分；</w:t>
            </w:r>
          </w:p>
          <w:p w14:paraId="5B4F2C0C">
            <w:pPr>
              <w:rPr>
                <w:rFonts w:hint="eastAsia" w:ascii="宋体" w:hAnsi="宋体"/>
                <w:sz w:val="21"/>
                <w:szCs w:val="21"/>
              </w:rPr>
            </w:pPr>
            <w:r>
              <w:rPr>
                <w:rFonts w:hint="eastAsia" w:ascii="宋体" w:hAnsi="宋体"/>
                <w:sz w:val="21"/>
                <w:szCs w:val="21"/>
              </w:rPr>
              <w:t>良（方案基本完整、内容较详实、理解一般）得</w:t>
            </w:r>
            <w:r>
              <w:rPr>
                <w:rFonts w:hint="eastAsia" w:ascii="宋体" w:hAnsi="宋体"/>
                <w:sz w:val="21"/>
                <w:szCs w:val="21"/>
                <w:lang w:val="en-US" w:eastAsia="zh-CN"/>
              </w:rPr>
              <w:t>5</w:t>
            </w:r>
            <w:r>
              <w:rPr>
                <w:rFonts w:hint="eastAsia" w:ascii="宋体" w:hAnsi="宋体"/>
                <w:sz w:val="21"/>
                <w:szCs w:val="21"/>
              </w:rPr>
              <w:t>分；</w:t>
            </w:r>
          </w:p>
          <w:p w14:paraId="5E30885C">
            <w:pPr>
              <w:rPr>
                <w:rFonts w:hint="eastAsia" w:ascii="宋体" w:hAnsi="宋体"/>
                <w:sz w:val="21"/>
                <w:szCs w:val="21"/>
              </w:rPr>
            </w:pPr>
            <w:r>
              <w:rPr>
                <w:rFonts w:hint="eastAsia" w:ascii="宋体" w:hAnsi="宋体"/>
                <w:sz w:val="21"/>
                <w:szCs w:val="21"/>
              </w:rPr>
              <w:t>一般（方案一般、内容一般、理解一般）得</w:t>
            </w:r>
            <w:r>
              <w:rPr>
                <w:rFonts w:ascii="宋体" w:hAnsi="宋体"/>
                <w:sz w:val="21"/>
                <w:szCs w:val="21"/>
              </w:rPr>
              <w:t>2</w:t>
            </w:r>
            <w:r>
              <w:rPr>
                <w:rFonts w:hint="eastAsia" w:ascii="宋体" w:hAnsi="宋体"/>
                <w:sz w:val="21"/>
                <w:szCs w:val="21"/>
              </w:rPr>
              <w:t>分；</w:t>
            </w:r>
          </w:p>
          <w:p w14:paraId="46BE7160">
            <w:pPr>
              <w:rPr>
                <w:rFonts w:hint="eastAsia" w:ascii="宋体" w:hAnsi="宋体"/>
                <w:sz w:val="21"/>
                <w:szCs w:val="21"/>
              </w:rPr>
            </w:pPr>
            <w:r>
              <w:rPr>
                <w:rFonts w:hint="eastAsia" w:ascii="宋体" w:hAnsi="宋体"/>
                <w:sz w:val="21"/>
                <w:szCs w:val="21"/>
              </w:rPr>
              <w:t>差（方案不完整、内容单薄、理解差）或未提供不得分。</w:t>
            </w:r>
          </w:p>
        </w:tc>
        <w:tc>
          <w:tcPr>
            <w:tcW w:w="2409" w:type="dxa"/>
            <w:vMerge w:val="continue"/>
            <w:vAlign w:val="center"/>
          </w:tcPr>
          <w:p w14:paraId="6ABC8D91">
            <w:pPr>
              <w:spacing w:line="240" w:lineRule="atLeast"/>
              <w:ind w:left="-38"/>
              <w:rPr>
                <w:rFonts w:hint="eastAsia" w:ascii="宋体" w:hAnsi="宋体"/>
                <w:sz w:val="21"/>
                <w:szCs w:val="21"/>
              </w:rPr>
            </w:pPr>
          </w:p>
        </w:tc>
      </w:tr>
      <w:tr w14:paraId="22E9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7EAB65F9">
            <w:pPr>
              <w:spacing w:line="240" w:lineRule="atLeast"/>
              <w:ind w:firstLine="28"/>
              <w:jc w:val="center"/>
              <w:rPr>
                <w:rFonts w:hint="eastAsia" w:ascii="宋体" w:hAnsi="宋体"/>
                <w:sz w:val="21"/>
                <w:szCs w:val="21"/>
              </w:rPr>
            </w:pPr>
          </w:p>
        </w:tc>
        <w:tc>
          <w:tcPr>
            <w:tcW w:w="1276" w:type="dxa"/>
            <w:vMerge w:val="continue"/>
            <w:vAlign w:val="center"/>
          </w:tcPr>
          <w:p w14:paraId="03ED2E09">
            <w:pPr>
              <w:spacing w:line="240" w:lineRule="atLeast"/>
              <w:ind w:firstLine="28"/>
              <w:jc w:val="center"/>
              <w:rPr>
                <w:rFonts w:hint="eastAsia" w:ascii="宋体" w:hAnsi="宋体"/>
                <w:sz w:val="21"/>
                <w:szCs w:val="21"/>
              </w:rPr>
            </w:pPr>
          </w:p>
        </w:tc>
        <w:tc>
          <w:tcPr>
            <w:tcW w:w="1276" w:type="dxa"/>
            <w:vMerge w:val="continue"/>
            <w:vAlign w:val="center"/>
          </w:tcPr>
          <w:p w14:paraId="0CAB6704">
            <w:pPr>
              <w:spacing w:line="240" w:lineRule="atLeast"/>
              <w:ind w:firstLine="28"/>
              <w:jc w:val="center"/>
              <w:rPr>
                <w:rFonts w:hint="eastAsia" w:ascii="宋体" w:hAnsi="宋体"/>
                <w:sz w:val="21"/>
                <w:szCs w:val="21"/>
              </w:rPr>
            </w:pPr>
          </w:p>
        </w:tc>
        <w:tc>
          <w:tcPr>
            <w:tcW w:w="4111" w:type="dxa"/>
            <w:vAlign w:val="center"/>
          </w:tcPr>
          <w:p w14:paraId="444C3A47">
            <w:pPr>
              <w:spacing w:line="240" w:lineRule="atLeast"/>
              <w:rPr>
                <w:rFonts w:hint="eastAsia" w:ascii="宋体" w:hAnsi="宋体"/>
                <w:sz w:val="21"/>
                <w:szCs w:val="21"/>
              </w:rPr>
            </w:pPr>
            <w:r>
              <w:rPr>
                <w:rFonts w:hint="eastAsia" w:ascii="宋体" w:hAnsi="宋体"/>
                <w:sz w:val="21"/>
                <w:szCs w:val="21"/>
              </w:rPr>
              <w:t>4.重难点分析及解决方案（</w:t>
            </w:r>
            <w:r>
              <w:rPr>
                <w:rFonts w:hint="eastAsia" w:ascii="宋体" w:hAnsi="宋体"/>
                <w:sz w:val="21"/>
                <w:szCs w:val="21"/>
                <w:lang w:val="en-US" w:eastAsia="zh-CN"/>
              </w:rPr>
              <w:t>10</w:t>
            </w:r>
            <w:r>
              <w:rPr>
                <w:rFonts w:hint="eastAsia" w:ascii="宋体" w:hAnsi="宋体"/>
                <w:sz w:val="21"/>
                <w:szCs w:val="21"/>
              </w:rPr>
              <w:t>分）；</w:t>
            </w:r>
          </w:p>
          <w:p w14:paraId="0EB3E2AE">
            <w:pPr>
              <w:spacing w:line="240" w:lineRule="atLeast"/>
              <w:rPr>
                <w:rFonts w:hint="eastAsia" w:ascii="宋体" w:hAnsi="宋体"/>
                <w:sz w:val="21"/>
                <w:szCs w:val="21"/>
              </w:rPr>
            </w:pPr>
            <w:r>
              <w:rPr>
                <w:rFonts w:hint="eastAsia" w:ascii="宋体" w:hAnsi="宋体"/>
                <w:sz w:val="21"/>
                <w:szCs w:val="21"/>
              </w:rPr>
              <w:t>根据供应商对本项目重点、难点分析的透彻程度，及相应解决方案的针对性、可行性进行评分。</w:t>
            </w:r>
          </w:p>
          <w:p w14:paraId="05A4033A">
            <w:pPr>
              <w:rPr>
                <w:rFonts w:hint="eastAsia" w:ascii="宋体" w:hAnsi="宋体"/>
                <w:sz w:val="21"/>
                <w:szCs w:val="21"/>
              </w:rPr>
            </w:pPr>
            <w:r>
              <w:rPr>
                <w:rFonts w:hint="eastAsia" w:ascii="宋体" w:hAnsi="宋体"/>
                <w:sz w:val="21"/>
                <w:szCs w:val="21"/>
              </w:rPr>
              <w:t>优（方案完整、分析透彻、针对性强、可行性高）得</w:t>
            </w:r>
            <w:r>
              <w:rPr>
                <w:rFonts w:hint="eastAsia" w:ascii="宋体" w:hAnsi="宋体"/>
                <w:sz w:val="21"/>
                <w:szCs w:val="21"/>
                <w:lang w:val="en-US" w:eastAsia="zh-CN"/>
              </w:rPr>
              <w:t>10</w:t>
            </w:r>
            <w:r>
              <w:rPr>
                <w:rFonts w:hint="eastAsia" w:ascii="宋体" w:hAnsi="宋体"/>
                <w:sz w:val="21"/>
                <w:szCs w:val="21"/>
              </w:rPr>
              <w:t>分；</w:t>
            </w:r>
          </w:p>
          <w:p w14:paraId="38AFC065">
            <w:pPr>
              <w:rPr>
                <w:rFonts w:hint="eastAsia" w:ascii="宋体" w:hAnsi="宋体"/>
                <w:sz w:val="21"/>
                <w:szCs w:val="21"/>
              </w:rPr>
            </w:pPr>
            <w:r>
              <w:rPr>
                <w:rFonts w:hint="eastAsia" w:ascii="宋体" w:hAnsi="宋体"/>
                <w:sz w:val="21"/>
                <w:szCs w:val="21"/>
              </w:rPr>
              <w:t>较好（方案完整、分析较透彻、针对性较强、可行性较高）得</w:t>
            </w:r>
            <w:r>
              <w:rPr>
                <w:rFonts w:hint="eastAsia" w:ascii="宋体" w:hAnsi="宋体"/>
                <w:sz w:val="21"/>
                <w:szCs w:val="21"/>
                <w:lang w:val="en-US" w:eastAsia="zh-CN"/>
              </w:rPr>
              <w:t>7</w:t>
            </w:r>
            <w:r>
              <w:rPr>
                <w:rFonts w:hint="eastAsia" w:ascii="宋体" w:hAnsi="宋体"/>
                <w:sz w:val="21"/>
                <w:szCs w:val="21"/>
              </w:rPr>
              <w:t>分；</w:t>
            </w:r>
          </w:p>
          <w:p w14:paraId="1F8EB6B0">
            <w:pPr>
              <w:rPr>
                <w:rFonts w:hint="eastAsia" w:ascii="宋体" w:hAnsi="宋体"/>
                <w:sz w:val="21"/>
                <w:szCs w:val="21"/>
              </w:rPr>
            </w:pPr>
            <w:r>
              <w:rPr>
                <w:rFonts w:hint="eastAsia" w:ascii="宋体" w:hAnsi="宋体"/>
                <w:sz w:val="21"/>
                <w:szCs w:val="21"/>
              </w:rPr>
              <w:t>良（方案基本完整、分析一般、针对性一般、可行性一般）得</w:t>
            </w:r>
            <w:r>
              <w:rPr>
                <w:rFonts w:hint="eastAsia" w:ascii="宋体" w:hAnsi="宋体"/>
                <w:sz w:val="21"/>
                <w:szCs w:val="21"/>
                <w:lang w:val="en-US" w:eastAsia="zh-CN"/>
              </w:rPr>
              <w:t>4</w:t>
            </w:r>
            <w:r>
              <w:rPr>
                <w:rFonts w:hint="eastAsia" w:ascii="宋体" w:hAnsi="宋体"/>
                <w:sz w:val="21"/>
                <w:szCs w:val="21"/>
              </w:rPr>
              <w:t>分；</w:t>
            </w:r>
          </w:p>
          <w:p w14:paraId="4D672ED4">
            <w:pPr>
              <w:rPr>
                <w:rFonts w:hint="eastAsia" w:ascii="宋体" w:hAnsi="宋体"/>
                <w:sz w:val="21"/>
                <w:szCs w:val="21"/>
              </w:rPr>
            </w:pPr>
            <w:r>
              <w:rPr>
                <w:rFonts w:hint="eastAsia" w:ascii="宋体" w:hAnsi="宋体"/>
                <w:sz w:val="21"/>
                <w:szCs w:val="21"/>
              </w:rPr>
              <w:t>一般（方案一般、分析一般、针对性一般、可行性一般）得</w:t>
            </w:r>
            <w:r>
              <w:rPr>
                <w:rFonts w:ascii="宋体" w:hAnsi="宋体"/>
                <w:sz w:val="21"/>
                <w:szCs w:val="21"/>
              </w:rPr>
              <w:t>2</w:t>
            </w:r>
            <w:r>
              <w:rPr>
                <w:rFonts w:hint="eastAsia" w:ascii="宋体" w:hAnsi="宋体"/>
                <w:sz w:val="21"/>
                <w:szCs w:val="21"/>
              </w:rPr>
              <w:t>分；</w:t>
            </w:r>
          </w:p>
          <w:p w14:paraId="6B475C09">
            <w:pPr>
              <w:spacing w:line="240" w:lineRule="atLeast"/>
              <w:rPr>
                <w:rFonts w:hint="eastAsia" w:ascii="宋体" w:hAnsi="宋体"/>
                <w:sz w:val="21"/>
                <w:szCs w:val="21"/>
              </w:rPr>
            </w:pPr>
            <w:r>
              <w:rPr>
                <w:rFonts w:hint="eastAsia" w:ascii="宋体" w:hAnsi="宋体"/>
                <w:sz w:val="21"/>
                <w:szCs w:val="21"/>
              </w:rPr>
              <w:t>差（方案不完整、分析差、针对性差、可行性差）或未提供不得分。</w:t>
            </w:r>
          </w:p>
        </w:tc>
        <w:tc>
          <w:tcPr>
            <w:tcW w:w="2409" w:type="dxa"/>
            <w:vMerge w:val="continue"/>
            <w:vAlign w:val="center"/>
          </w:tcPr>
          <w:p w14:paraId="7DD5A720">
            <w:pPr>
              <w:spacing w:line="240" w:lineRule="atLeast"/>
              <w:ind w:left="-38"/>
              <w:rPr>
                <w:rFonts w:hint="eastAsia" w:ascii="宋体" w:hAnsi="宋体"/>
                <w:sz w:val="21"/>
                <w:szCs w:val="21"/>
              </w:rPr>
            </w:pPr>
          </w:p>
        </w:tc>
      </w:tr>
      <w:tr w14:paraId="2670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vAlign w:val="center"/>
          </w:tcPr>
          <w:p w14:paraId="11A55AD8">
            <w:pPr>
              <w:spacing w:line="240" w:lineRule="atLeast"/>
              <w:ind w:firstLine="28"/>
              <w:jc w:val="center"/>
              <w:rPr>
                <w:rFonts w:hint="eastAsia" w:ascii="宋体" w:hAnsi="宋体"/>
                <w:sz w:val="21"/>
                <w:szCs w:val="21"/>
              </w:rPr>
            </w:pPr>
            <w:r>
              <w:rPr>
                <w:rFonts w:hint="eastAsia" w:ascii="宋体" w:hAnsi="宋体"/>
                <w:sz w:val="21"/>
                <w:szCs w:val="21"/>
              </w:rPr>
              <w:t>3</w:t>
            </w:r>
          </w:p>
        </w:tc>
        <w:tc>
          <w:tcPr>
            <w:tcW w:w="1276" w:type="dxa"/>
            <w:vMerge w:val="restart"/>
            <w:vAlign w:val="center"/>
          </w:tcPr>
          <w:p w14:paraId="4027C16F">
            <w:pPr>
              <w:spacing w:line="240" w:lineRule="atLeast"/>
              <w:ind w:firstLine="28"/>
              <w:jc w:val="center"/>
              <w:rPr>
                <w:rFonts w:hint="eastAsia" w:ascii="宋体" w:hAnsi="宋体"/>
                <w:sz w:val="21"/>
                <w:szCs w:val="21"/>
              </w:rPr>
            </w:pPr>
            <w:r>
              <w:rPr>
                <w:rFonts w:hint="eastAsia" w:ascii="宋体" w:hAnsi="宋体"/>
                <w:sz w:val="21"/>
                <w:szCs w:val="21"/>
              </w:rPr>
              <w:t>商务部分</w:t>
            </w:r>
          </w:p>
          <w:p w14:paraId="49659FD1">
            <w:pPr>
              <w:spacing w:line="240" w:lineRule="atLeast"/>
              <w:ind w:firstLine="28"/>
              <w:jc w:val="center"/>
              <w:rPr>
                <w:rFonts w:hint="eastAsia" w:ascii="宋体" w:hAnsi="宋体"/>
                <w:sz w:val="21"/>
                <w:szCs w:val="21"/>
              </w:rPr>
            </w:pPr>
            <w:r>
              <w:rPr>
                <w:rFonts w:hint="eastAsia" w:ascii="宋体" w:hAnsi="宋体"/>
                <w:sz w:val="21"/>
                <w:szCs w:val="21"/>
              </w:rPr>
              <w:t>（40%）</w:t>
            </w:r>
          </w:p>
        </w:tc>
        <w:tc>
          <w:tcPr>
            <w:tcW w:w="1276" w:type="dxa"/>
            <w:vMerge w:val="restart"/>
            <w:vAlign w:val="center"/>
          </w:tcPr>
          <w:p w14:paraId="10B26FC1">
            <w:pPr>
              <w:spacing w:line="240" w:lineRule="atLeast"/>
              <w:ind w:firstLine="28"/>
              <w:jc w:val="center"/>
              <w:rPr>
                <w:rFonts w:hint="eastAsia" w:ascii="宋体" w:hAnsi="宋体"/>
                <w:sz w:val="21"/>
                <w:szCs w:val="21"/>
              </w:rPr>
            </w:pPr>
            <w:r>
              <w:rPr>
                <w:rFonts w:hint="eastAsia" w:ascii="宋体" w:hAnsi="宋体"/>
                <w:sz w:val="21"/>
                <w:szCs w:val="21"/>
              </w:rPr>
              <w:t>团队配置</w:t>
            </w:r>
          </w:p>
          <w:p w14:paraId="5419BF7E">
            <w:pPr>
              <w:spacing w:line="240" w:lineRule="atLeast"/>
              <w:ind w:firstLine="28"/>
              <w:jc w:val="center"/>
              <w:rPr>
                <w:rFonts w:hint="eastAsia" w:ascii="宋体" w:hAnsi="宋体"/>
                <w:sz w:val="21"/>
                <w:szCs w:val="21"/>
              </w:rPr>
            </w:pPr>
            <w:r>
              <w:rPr>
                <w:rFonts w:ascii="宋体" w:hAnsi="宋体"/>
                <w:sz w:val="21"/>
                <w:szCs w:val="21"/>
              </w:rPr>
              <w:t>3</w:t>
            </w:r>
            <w:r>
              <w:rPr>
                <w:rFonts w:hint="eastAsia" w:ascii="宋体" w:hAnsi="宋体"/>
                <w:sz w:val="21"/>
                <w:szCs w:val="21"/>
              </w:rPr>
              <w:t>0分</w:t>
            </w:r>
          </w:p>
        </w:tc>
        <w:tc>
          <w:tcPr>
            <w:tcW w:w="4111" w:type="dxa"/>
            <w:vAlign w:val="center"/>
          </w:tcPr>
          <w:p w14:paraId="14BC44E1">
            <w:pPr>
              <w:spacing w:line="240" w:lineRule="atLeast"/>
              <w:rPr>
                <w:rFonts w:hint="eastAsia" w:ascii="宋体" w:hAnsi="宋体"/>
                <w:sz w:val="21"/>
                <w:szCs w:val="21"/>
              </w:rPr>
            </w:pPr>
            <w:r>
              <w:rPr>
                <w:rFonts w:hint="eastAsia" w:ascii="宋体" w:hAnsi="宋体"/>
                <w:sz w:val="21"/>
                <w:szCs w:val="21"/>
              </w:rPr>
              <w:t>1.人员数量（10分）</w:t>
            </w:r>
          </w:p>
          <w:p w14:paraId="7B10B0DA">
            <w:pPr>
              <w:spacing w:line="240" w:lineRule="atLeast"/>
              <w:rPr>
                <w:rFonts w:hint="eastAsia" w:ascii="宋体" w:hAnsi="宋体"/>
                <w:sz w:val="21"/>
                <w:szCs w:val="21"/>
              </w:rPr>
            </w:pPr>
            <w:r>
              <w:rPr>
                <w:rFonts w:hint="eastAsia" w:ascii="宋体" w:hAnsi="宋体"/>
                <w:sz w:val="21"/>
                <w:szCs w:val="21"/>
              </w:rPr>
              <w:t>拟派本项目团队人数在4人及以上的，得10分。</w:t>
            </w:r>
          </w:p>
        </w:tc>
        <w:tc>
          <w:tcPr>
            <w:tcW w:w="2409" w:type="dxa"/>
            <w:vMerge w:val="restart"/>
            <w:tcBorders>
              <w:bottom w:val="single" w:color="auto" w:sz="4" w:space="0"/>
            </w:tcBorders>
            <w:vAlign w:val="center"/>
          </w:tcPr>
          <w:p w14:paraId="0F2CB3D2">
            <w:pPr>
              <w:spacing w:line="240" w:lineRule="atLeast"/>
              <w:ind w:left="-38"/>
              <w:jc w:val="left"/>
              <w:rPr>
                <w:rFonts w:hint="eastAsia" w:ascii="宋体" w:hAnsi="宋体"/>
                <w:sz w:val="21"/>
                <w:szCs w:val="21"/>
              </w:rPr>
            </w:pPr>
            <w:r>
              <w:rPr>
                <w:rFonts w:hint="eastAsia" w:ascii="宋体" w:hAnsi="宋体"/>
                <w:sz w:val="21"/>
                <w:szCs w:val="21"/>
              </w:rPr>
              <w:t>拟派人员应提供职称证</w:t>
            </w:r>
            <w:r>
              <w:rPr>
                <w:rFonts w:hint="eastAsia" w:ascii="宋体" w:hAnsi="宋体"/>
                <w:sz w:val="21"/>
                <w:szCs w:val="21"/>
                <w:lang w:eastAsia="zh-CN"/>
              </w:rPr>
              <w:t>、</w:t>
            </w:r>
            <w:r>
              <w:rPr>
                <w:rFonts w:hint="eastAsia" w:ascii="宋体" w:hAnsi="宋体"/>
                <w:sz w:val="21"/>
                <w:szCs w:val="21"/>
                <w:lang w:val="en-US" w:eastAsia="zh-CN"/>
              </w:rPr>
              <w:t>学历证</w:t>
            </w:r>
            <w:r>
              <w:rPr>
                <w:rFonts w:hint="eastAsia" w:ascii="宋体" w:hAnsi="宋体"/>
                <w:sz w:val="21"/>
                <w:szCs w:val="21"/>
              </w:rPr>
              <w:t>等证明材料复印件，加盖供应商公章。</w:t>
            </w:r>
          </w:p>
        </w:tc>
      </w:tr>
      <w:tr w14:paraId="2E43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45F148E5">
            <w:pPr>
              <w:spacing w:line="240" w:lineRule="atLeast"/>
              <w:ind w:firstLine="28"/>
              <w:jc w:val="center"/>
              <w:rPr>
                <w:rFonts w:hint="eastAsia" w:ascii="宋体" w:hAnsi="宋体"/>
                <w:sz w:val="21"/>
                <w:szCs w:val="21"/>
              </w:rPr>
            </w:pPr>
          </w:p>
        </w:tc>
        <w:tc>
          <w:tcPr>
            <w:tcW w:w="1276" w:type="dxa"/>
            <w:vMerge w:val="continue"/>
            <w:vAlign w:val="center"/>
          </w:tcPr>
          <w:p w14:paraId="2389E6C4">
            <w:pPr>
              <w:spacing w:line="240" w:lineRule="atLeast"/>
              <w:ind w:firstLine="28"/>
              <w:jc w:val="center"/>
              <w:rPr>
                <w:rFonts w:hint="eastAsia" w:ascii="宋体" w:hAnsi="宋体"/>
                <w:sz w:val="21"/>
                <w:szCs w:val="21"/>
              </w:rPr>
            </w:pPr>
          </w:p>
        </w:tc>
        <w:tc>
          <w:tcPr>
            <w:tcW w:w="1276" w:type="dxa"/>
            <w:vMerge w:val="continue"/>
            <w:vAlign w:val="center"/>
          </w:tcPr>
          <w:p w14:paraId="57E71EA1">
            <w:pPr>
              <w:spacing w:line="240" w:lineRule="atLeast"/>
              <w:ind w:firstLine="28"/>
              <w:jc w:val="center"/>
              <w:rPr>
                <w:rFonts w:hint="eastAsia" w:ascii="宋体" w:hAnsi="宋体"/>
                <w:sz w:val="21"/>
                <w:szCs w:val="21"/>
              </w:rPr>
            </w:pPr>
          </w:p>
        </w:tc>
        <w:tc>
          <w:tcPr>
            <w:tcW w:w="4111" w:type="dxa"/>
            <w:vAlign w:val="center"/>
          </w:tcPr>
          <w:p w14:paraId="59DA2913">
            <w:pPr>
              <w:spacing w:line="240" w:lineRule="atLeast"/>
              <w:rPr>
                <w:rFonts w:hint="eastAsia" w:ascii="宋体" w:hAnsi="宋体"/>
                <w:sz w:val="21"/>
                <w:szCs w:val="21"/>
              </w:rPr>
            </w:pPr>
            <w:r>
              <w:rPr>
                <w:rFonts w:hint="eastAsia" w:ascii="宋体" w:hAnsi="宋体"/>
                <w:sz w:val="21"/>
                <w:szCs w:val="21"/>
              </w:rPr>
              <w:t>2.项目负责人（</w:t>
            </w:r>
            <w:r>
              <w:rPr>
                <w:rFonts w:hint="eastAsia" w:ascii="宋体" w:hAnsi="宋体"/>
                <w:sz w:val="21"/>
                <w:szCs w:val="21"/>
                <w:lang w:val="en-US" w:eastAsia="zh-CN"/>
              </w:rPr>
              <w:t>5</w:t>
            </w:r>
            <w:r>
              <w:rPr>
                <w:rFonts w:hint="eastAsia" w:ascii="宋体" w:hAnsi="宋体"/>
                <w:sz w:val="21"/>
                <w:szCs w:val="21"/>
              </w:rPr>
              <w:t>分）</w:t>
            </w:r>
          </w:p>
          <w:p w14:paraId="39B03FFE">
            <w:pPr>
              <w:spacing w:line="240" w:lineRule="atLeast"/>
              <w:rPr>
                <w:rFonts w:hint="eastAsia" w:ascii="宋体" w:hAnsi="宋体"/>
                <w:sz w:val="21"/>
                <w:szCs w:val="21"/>
              </w:rPr>
            </w:pPr>
            <w:r>
              <w:rPr>
                <w:rFonts w:hint="eastAsia" w:ascii="宋体" w:hAnsi="宋体"/>
                <w:sz w:val="21"/>
                <w:szCs w:val="21"/>
              </w:rPr>
              <w:t>具备高级及以上职称</w:t>
            </w:r>
            <w:r>
              <w:rPr>
                <w:rFonts w:hint="eastAsia" w:ascii="宋体" w:hAnsi="宋体"/>
                <w:sz w:val="21"/>
                <w:szCs w:val="21"/>
                <w:lang w:eastAsia="zh-CN"/>
              </w:rPr>
              <w:t>，</w:t>
            </w:r>
            <w:r>
              <w:rPr>
                <w:rFonts w:hint="eastAsia" w:ascii="宋体" w:hAnsi="宋体"/>
                <w:sz w:val="21"/>
                <w:szCs w:val="21"/>
              </w:rPr>
              <w:t>得</w:t>
            </w:r>
            <w:r>
              <w:rPr>
                <w:rFonts w:hint="eastAsia" w:ascii="宋体" w:hAnsi="宋体"/>
                <w:sz w:val="21"/>
                <w:szCs w:val="21"/>
                <w:lang w:val="en-US" w:eastAsia="zh-CN"/>
              </w:rPr>
              <w:t>5</w:t>
            </w:r>
            <w:r>
              <w:rPr>
                <w:rFonts w:hint="eastAsia" w:ascii="宋体" w:hAnsi="宋体"/>
                <w:sz w:val="21"/>
                <w:szCs w:val="21"/>
              </w:rPr>
              <w:t>分。</w:t>
            </w:r>
          </w:p>
        </w:tc>
        <w:tc>
          <w:tcPr>
            <w:tcW w:w="2409" w:type="dxa"/>
            <w:vMerge w:val="continue"/>
            <w:vAlign w:val="center"/>
          </w:tcPr>
          <w:p w14:paraId="37FCA1CB">
            <w:pPr>
              <w:spacing w:line="240" w:lineRule="atLeast"/>
              <w:ind w:left="-38"/>
              <w:jc w:val="left"/>
              <w:rPr>
                <w:rFonts w:hint="eastAsia" w:ascii="宋体" w:hAnsi="宋体"/>
                <w:sz w:val="21"/>
                <w:szCs w:val="21"/>
              </w:rPr>
            </w:pPr>
          </w:p>
        </w:tc>
      </w:tr>
      <w:tr w14:paraId="0458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48E54F2E">
            <w:pPr>
              <w:spacing w:line="240" w:lineRule="atLeast"/>
              <w:ind w:firstLine="28"/>
              <w:jc w:val="center"/>
              <w:rPr>
                <w:rFonts w:hint="eastAsia" w:ascii="宋体" w:hAnsi="宋体"/>
                <w:sz w:val="21"/>
                <w:szCs w:val="21"/>
              </w:rPr>
            </w:pPr>
          </w:p>
        </w:tc>
        <w:tc>
          <w:tcPr>
            <w:tcW w:w="1276" w:type="dxa"/>
            <w:vMerge w:val="continue"/>
            <w:vAlign w:val="center"/>
          </w:tcPr>
          <w:p w14:paraId="70CDD9AC">
            <w:pPr>
              <w:spacing w:line="240" w:lineRule="atLeast"/>
              <w:ind w:firstLine="28"/>
              <w:jc w:val="center"/>
              <w:rPr>
                <w:rFonts w:hint="eastAsia" w:ascii="宋体" w:hAnsi="宋体"/>
                <w:sz w:val="21"/>
                <w:szCs w:val="21"/>
              </w:rPr>
            </w:pPr>
          </w:p>
        </w:tc>
        <w:tc>
          <w:tcPr>
            <w:tcW w:w="1276" w:type="dxa"/>
            <w:vMerge w:val="continue"/>
            <w:vAlign w:val="center"/>
          </w:tcPr>
          <w:p w14:paraId="1DD8DF24">
            <w:pPr>
              <w:spacing w:line="240" w:lineRule="atLeast"/>
              <w:ind w:firstLine="28"/>
              <w:jc w:val="center"/>
              <w:rPr>
                <w:rFonts w:hint="eastAsia" w:ascii="宋体" w:hAnsi="宋体"/>
                <w:sz w:val="21"/>
                <w:szCs w:val="21"/>
              </w:rPr>
            </w:pPr>
          </w:p>
        </w:tc>
        <w:tc>
          <w:tcPr>
            <w:tcW w:w="4111" w:type="dxa"/>
            <w:vAlign w:val="center"/>
          </w:tcPr>
          <w:p w14:paraId="76C25A6A">
            <w:pPr>
              <w:spacing w:line="240" w:lineRule="atLeast"/>
              <w:rPr>
                <w:rFonts w:hint="eastAsia" w:ascii="宋体" w:hAnsi="宋体"/>
                <w:sz w:val="21"/>
                <w:szCs w:val="21"/>
              </w:rPr>
            </w:pPr>
            <w:r>
              <w:rPr>
                <w:rFonts w:hint="eastAsia" w:ascii="宋体" w:hAnsi="宋体"/>
                <w:sz w:val="21"/>
                <w:szCs w:val="21"/>
              </w:rPr>
              <w:t>3.团队成员（1</w:t>
            </w:r>
            <w:r>
              <w:rPr>
                <w:rFonts w:hint="eastAsia" w:ascii="宋体" w:hAnsi="宋体"/>
                <w:sz w:val="21"/>
                <w:szCs w:val="21"/>
                <w:lang w:val="en-US" w:eastAsia="zh-CN"/>
              </w:rPr>
              <w:t>5</w:t>
            </w:r>
            <w:r>
              <w:rPr>
                <w:rFonts w:hint="eastAsia" w:ascii="宋体" w:hAnsi="宋体"/>
                <w:sz w:val="21"/>
                <w:szCs w:val="21"/>
              </w:rPr>
              <w:t>分）</w:t>
            </w:r>
          </w:p>
          <w:p w14:paraId="5FD483B0">
            <w:pPr>
              <w:spacing w:line="240" w:lineRule="atLeast"/>
              <w:rPr>
                <w:rFonts w:hint="eastAsia" w:ascii="宋体" w:hAnsi="宋体"/>
                <w:sz w:val="21"/>
                <w:szCs w:val="21"/>
              </w:rPr>
            </w:pPr>
            <w:r>
              <w:rPr>
                <w:rFonts w:hint="eastAsia" w:ascii="宋体" w:hAnsi="宋体"/>
                <w:sz w:val="21"/>
                <w:szCs w:val="21"/>
              </w:rPr>
              <w:t>拟派本项目团队人员有一名高级及以上职称</w:t>
            </w:r>
            <w:r>
              <w:rPr>
                <w:rFonts w:hint="eastAsia" w:ascii="宋体" w:hAnsi="宋体"/>
                <w:sz w:val="21"/>
                <w:szCs w:val="21"/>
                <w:lang w:eastAsia="zh-CN"/>
              </w:rPr>
              <w:t>，</w:t>
            </w:r>
            <w:r>
              <w:rPr>
                <w:rFonts w:hint="eastAsia" w:ascii="宋体" w:hAnsi="宋体"/>
                <w:sz w:val="21"/>
                <w:szCs w:val="21"/>
                <w:lang w:val="en-US" w:eastAsia="zh-CN"/>
              </w:rPr>
              <w:t>或具有研究生学历</w:t>
            </w:r>
            <w:r>
              <w:rPr>
                <w:rFonts w:hint="eastAsia" w:ascii="宋体" w:hAnsi="宋体"/>
                <w:sz w:val="21"/>
                <w:szCs w:val="21"/>
              </w:rPr>
              <w:t>，得5分，满分</w:t>
            </w:r>
            <w:r>
              <w:rPr>
                <w:rFonts w:hint="eastAsia" w:ascii="宋体" w:hAnsi="宋体"/>
                <w:sz w:val="21"/>
                <w:szCs w:val="21"/>
                <w:lang w:val="en-US" w:eastAsia="zh-CN"/>
              </w:rPr>
              <w:t>15</w:t>
            </w:r>
            <w:r>
              <w:rPr>
                <w:rFonts w:hint="eastAsia" w:ascii="宋体" w:hAnsi="宋体"/>
                <w:sz w:val="21"/>
                <w:szCs w:val="21"/>
              </w:rPr>
              <w:t>分。</w:t>
            </w:r>
          </w:p>
        </w:tc>
        <w:tc>
          <w:tcPr>
            <w:tcW w:w="2409" w:type="dxa"/>
            <w:vMerge w:val="continue"/>
            <w:vAlign w:val="center"/>
          </w:tcPr>
          <w:p w14:paraId="2C9B7543">
            <w:pPr>
              <w:spacing w:line="240" w:lineRule="atLeast"/>
              <w:ind w:left="-38"/>
              <w:jc w:val="left"/>
              <w:rPr>
                <w:rFonts w:hint="eastAsia" w:ascii="宋体" w:hAnsi="宋体"/>
                <w:sz w:val="21"/>
                <w:szCs w:val="21"/>
              </w:rPr>
            </w:pPr>
          </w:p>
        </w:tc>
      </w:tr>
      <w:tr w14:paraId="4717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0FA36D3C">
            <w:pPr>
              <w:spacing w:line="240" w:lineRule="atLeast"/>
              <w:ind w:firstLine="28"/>
              <w:jc w:val="center"/>
              <w:rPr>
                <w:rFonts w:hint="eastAsia" w:ascii="宋体" w:hAnsi="宋体"/>
                <w:sz w:val="21"/>
                <w:szCs w:val="21"/>
              </w:rPr>
            </w:pPr>
          </w:p>
        </w:tc>
        <w:tc>
          <w:tcPr>
            <w:tcW w:w="1276" w:type="dxa"/>
            <w:vMerge w:val="continue"/>
            <w:vAlign w:val="center"/>
          </w:tcPr>
          <w:p w14:paraId="44B3C4D0">
            <w:pPr>
              <w:spacing w:line="240" w:lineRule="atLeast"/>
              <w:ind w:firstLine="28"/>
              <w:jc w:val="center"/>
              <w:rPr>
                <w:rFonts w:hint="eastAsia" w:ascii="宋体" w:hAnsi="宋体"/>
                <w:sz w:val="21"/>
                <w:szCs w:val="21"/>
              </w:rPr>
            </w:pPr>
          </w:p>
        </w:tc>
        <w:tc>
          <w:tcPr>
            <w:tcW w:w="1276" w:type="dxa"/>
            <w:vAlign w:val="center"/>
          </w:tcPr>
          <w:p w14:paraId="3E7B4103">
            <w:pPr>
              <w:spacing w:line="240" w:lineRule="atLeast"/>
              <w:jc w:val="center"/>
              <w:rPr>
                <w:rFonts w:hint="eastAsia" w:ascii="宋体" w:hAnsi="宋体"/>
                <w:sz w:val="21"/>
                <w:szCs w:val="21"/>
              </w:rPr>
            </w:pPr>
            <w:r>
              <w:rPr>
                <w:rFonts w:hint="eastAsia" w:ascii="宋体" w:hAnsi="宋体"/>
                <w:sz w:val="21"/>
                <w:szCs w:val="21"/>
              </w:rPr>
              <w:t>业绩</w:t>
            </w:r>
          </w:p>
          <w:p w14:paraId="5A208135">
            <w:pPr>
              <w:spacing w:line="240" w:lineRule="atLeast"/>
              <w:ind w:firstLine="28"/>
              <w:jc w:val="center"/>
              <w:rPr>
                <w:rFonts w:hint="eastAsia" w:ascii="宋体" w:hAnsi="宋体"/>
                <w:sz w:val="21"/>
                <w:szCs w:val="21"/>
              </w:rPr>
            </w:pPr>
            <w:r>
              <w:rPr>
                <w:rFonts w:ascii="宋体" w:hAnsi="宋体"/>
                <w:sz w:val="21"/>
                <w:szCs w:val="21"/>
              </w:rPr>
              <w:t>10</w:t>
            </w:r>
            <w:r>
              <w:rPr>
                <w:rFonts w:hint="eastAsia" w:ascii="宋体" w:hAnsi="宋体"/>
                <w:sz w:val="21"/>
                <w:szCs w:val="21"/>
              </w:rPr>
              <w:t>分</w:t>
            </w:r>
          </w:p>
        </w:tc>
        <w:tc>
          <w:tcPr>
            <w:tcW w:w="4111" w:type="dxa"/>
            <w:vAlign w:val="center"/>
          </w:tcPr>
          <w:p w14:paraId="721A70AA">
            <w:pPr>
              <w:spacing w:line="240" w:lineRule="atLeast"/>
              <w:rPr>
                <w:rFonts w:hint="eastAsia" w:ascii="宋体" w:hAnsi="宋体"/>
                <w:sz w:val="21"/>
                <w:szCs w:val="21"/>
              </w:rPr>
            </w:pPr>
            <w:r>
              <w:rPr>
                <w:rFonts w:hint="eastAsia" w:ascii="宋体" w:hAnsi="宋体"/>
                <w:sz w:val="21"/>
                <w:szCs w:val="21"/>
              </w:rPr>
              <w:t>2019年1月1日至响应文件递交截止时间，供应商承接</w:t>
            </w:r>
            <w:r>
              <w:rPr>
                <w:rFonts w:hint="eastAsia" w:ascii="宋体" w:hAnsi="宋体"/>
                <w:sz w:val="21"/>
                <w:szCs w:val="21"/>
                <w:lang w:val="en-US" w:eastAsia="zh-CN"/>
              </w:rPr>
              <w:t>过航空类</w:t>
            </w:r>
            <w:r>
              <w:rPr>
                <w:rFonts w:hint="eastAsia" w:ascii="宋体" w:hAnsi="宋体"/>
                <w:sz w:val="21"/>
                <w:szCs w:val="21"/>
              </w:rPr>
              <w:t>或交通</w:t>
            </w:r>
            <w:r>
              <w:rPr>
                <w:rFonts w:hint="eastAsia" w:ascii="宋体" w:hAnsi="宋体"/>
                <w:sz w:val="21"/>
                <w:szCs w:val="21"/>
                <w:lang w:val="en-US" w:eastAsia="zh-CN"/>
              </w:rPr>
              <w:t>类</w:t>
            </w:r>
            <w:r>
              <w:rPr>
                <w:rFonts w:hint="eastAsia" w:ascii="宋体" w:hAnsi="宋体"/>
                <w:sz w:val="21"/>
                <w:szCs w:val="21"/>
              </w:rPr>
              <w:t>或物流类规划或调查或支撑服务项目的，提供一个合同得</w:t>
            </w:r>
            <w:r>
              <w:rPr>
                <w:rFonts w:ascii="宋体" w:hAnsi="宋体"/>
                <w:sz w:val="21"/>
                <w:szCs w:val="21"/>
              </w:rPr>
              <w:t>5</w:t>
            </w:r>
            <w:r>
              <w:rPr>
                <w:rFonts w:hint="eastAsia" w:ascii="宋体" w:hAnsi="宋体"/>
                <w:sz w:val="21"/>
                <w:szCs w:val="21"/>
              </w:rPr>
              <w:t>分，满分</w:t>
            </w:r>
            <w:r>
              <w:rPr>
                <w:rFonts w:ascii="宋体" w:hAnsi="宋体"/>
                <w:sz w:val="21"/>
                <w:szCs w:val="21"/>
              </w:rPr>
              <w:t>10</w:t>
            </w:r>
            <w:r>
              <w:rPr>
                <w:rFonts w:hint="eastAsia" w:ascii="宋体" w:hAnsi="宋体"/>
                <w:sz w:val="21"/>
                <w:szCs w:val="21"/>
              </w:rPr>
              <w:t>分。</w:t>
            </w:r>
          </w:p>
        </w:tc>
        <w:tc>
          <w:tcPr>
            <w:tcW w:w="2409" w:type="dxa"/>
            <w:vAlign w:val="center"/>
          </w:tcPr>
          <w:p w14:paraId="43DABC48">
            <w:pPr>
              <w:spacing w:line="240" w:lineRule="atLeast"/>
              <w:ind w:left="-38"/>
              <w:jc w:val="left"/>
              <w:rPr>
                <w:rFonts w:hint="eastAsia" w:ascii="宋体" w:hAnsi="宋体"/>
                <w:sz w:val="21"/>
                <w:szCs w:val="21"/>
              </w:rPr>
            </w:pPr>
            <w:r>
              <w:rPr>
                <w:rFonts w:hint="eastAsia" w:ascii="宋体" w:hAnsi="宋体"/>
                <w:sz w:val="21"/>
                <w:szCs w:val="21"/>
              </w:rPr>
              <w:t>提供合同复印件，加盖供应商公章。</w:t>
            </w:r>
          </w:p>
        </w:tc>
      </w:tr>
    </w:tbl>
    <w:p w14:paraId="2E039ACF">
      <w:pPr>
        <w:snapToGrid w:val="0"/>
        <w:spacing w:line="360" w:lineRule="auto"/>
        <w:ind w:firstLine="465"/>
        <w:rPr>
          <w:rFonts w:hint="eastAsia" w:ascii="宋体" w:hAnsi="宋体"/>
          <w:b/>
          <w:color w:val="000000"/>
          <w:sz w:val="24"/>
          <w:szCs w:val="24"/>
        </w:rPr>
      </w:pPr>
      <w:r>
        <w:rPr>
          <w:rFonts w:hint="eastAsia" w:ascii="宋体" w:hAnsi="宋体"/>
          <w:b/>
          <w:color w:val="000000"/>
          <w:sz w:val="24"/>
          <w:szCs w:val="24"/>
        </w:rPr>
        <w:t>说明：</w:t>
      </w:r>
    </w:p>
    <w:p w14:paraId="61D90C2C">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6105CC93">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（二）关于小微企业报价扣除比例说明</w:t>
      </w:r>
    </w:p>
    <w:p w14:paraId="26540ECF">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6C658A3E">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07D50E67">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1E1445BD">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3B02E684">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5601A94E">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3.监狱企业、残疾人福利性单位视同小型、微型企业。</w:t>
      </w:r>
    </w:p>
    <w:p w14:paraId="1B9BC690">
      <w:pPr>
        <w:pStyle w:val="5"/>
        <w:spacing w:before="0" w:after="0" w:line="360" w:lineRule="auto"/>
        <w:ind w:firstLine="482" w:firstLineChars="200"/>
        <w:rPr>
          <w:rFonts w:hint="eastAsia" w:ascii="宋体" w:hAnsi="宋体"/>
          <w:color w:val="000000"/>
          <w:sz w:val="24"/>
          <w:szCs w:val="24"/>
        </w:rPr>
      </w:pPr>
      <w:bookmarkStart w:id="70" w:name="_Toc16746"/>
      <w:r>
        <w:rPr>
          <w:rFonts w:hint="eastAsia" w:ascii="宋体" w:hAnsi="宋体"/>
          <w:color w:val="000000"/>
          <w:sz w:val="24"/>
          <w:szCs w:val="24"/>
        </w:rPr>
        <w:t>三、无效响应</w:t>
      </w:r>
      <w:bookmarkEnd w:id="70"/>
    </w:p>
    <w:p w14:paraId="1753C6AE">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供应商发生以下条款情况之一者，视为无效响应：</w:t>
      </w:r>
    </w:p>
    <w:p w14:paraId="08703B17">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（一）供应商不符合规定的基本资格条件或特定资格条件的；</w:t>
      </w:r>
    </w:p>
    <w:p w14:paraId="49B645D2">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（二）供应商的法定代表人或其授权代表未参加比选；</w:t>
      </w:r>
    </w:p>
    <w:p w14:paraId="6CEE0DFF">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（三）供应商未按照竞争性比选文件的要求缴纳比选保证金；</w:t>
      </w:r>
    </w:p>
    <w:p w14:paraId="4CD9A9C9">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B274702">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（五）供应商的报价超过采购预算金额或最高限价的；</w:t>
      </w:r>
    </w:p>
    <w:p w14:paraId="25DC1435">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2EE1E4C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5372001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（八）所提供的产品不符合必须强制执行的国家标准的；</w:t>
      </w:r>
    </w:p>
    <w:p w14:paraId="1615073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1727996B">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41702178">
      <w:pPr>
        <w:pStyle w:val="5"/>
        <w:spacing w:before="0" w:after="0" w:line="360" w:lineRule="auto"/>
        <w:ind w:firstLine="482" w:firstLineChars="200"/>
        <w:rPr>
          <w:rFonts w:hint="eastAsia" w:ascii="宋体" w:hAnsi="宋体"/>
          <w:color w:val="000000"/>
          <w:sz w:val="24"/>
          <w:szCs w:val="24"/>
        </w:rPr>
      </w:pPr>
      <w:bookmarkStart w:id="71" w:name="_Toc32389"/>
      <w:r>
        <w:rPr>
          <w:rFonts w:hint="eastAsia" w:ascii="宋体" w:hAnsi="宋体"/>
          <w:color w:val="000000"/>
          <w:sz w:val="24"/>
          <w:szCs w:val="24"/>
        </w:rPr>
        <w:t>四、</w:t>
      </w:r>
      <w:bookmarkEnd w:id="68"/>
      <w:bookmarkEnd w:id="69"/>
      <w:r>
        <w:rPr>
          <w:rFonts w:hint="eastAsia" w:ascii="宋体" w:hAnsi="宋体"/>
          <w:color w:val="000000"/>
          <w:sz w:val="24"/>
          <w:szCs w:val="24"/>
        </w:rPr>
        <w:t>采购终止</w:t>
      </w:r>
      <w:bookmarkEnd w:id="71"/>
    </w:p>
    <w:p w14:paraId="25FC4DAB">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3599902B">
      <w:pPr>
        <w:snapToGrid w:val="0"/>
        <w:spacing w:line="360" w:lineRule="auto"/>
        <w:ind w:firstLine="465"/>
        <w:rPr>
          <w:rFonts w:hint="eastAsia"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54913D96">
      <w:pPr>
        <w:snapToGrid w:val="0"/>
        <w:spacing w:line="360" w:lineRule="auto"/>
        <w:ind w:firstLine="465"/>
        <w:rPr>
          <w:rFonts w:hint="eastAsia" w:ascii="宋体" w:hAnsi="宋体"/>
          <w:color w:val="000000"/>
          <w:sz w:val="24"/>
          <w:szCs w:val="24"/>
        </w:rPr>
        <w:sectPr>
          <w:footerReference r:id="rId10" w:type="default"/>
          <w:footerReference r:id="rId11"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3EF41FD1">
      <w:pPr>
        <w:pStyle w:val="4"/>
        <w:spacing w:line="360" w:lineRule="auto"/>
        <w:jc w:val="center"/>
        <w:rPr>
          <w:rFonts w:hint="eastAsia" w:ascii="宋体" w:hAnsi="宋体" w:eastAsia="宋体"/>
          <w:color w:val="000000"/>
          <w:sz w:val="36"/>
          <w:szCs w:val="30"/>
        </w:rPr>
      </w:pPr>
      <w:bookmarkStart w:id="72" w:name="_Toc4577"/>
      <w:bookmarkStart w:id="73" w:name="_Toc102227313"/>
      <w:r>
        <w:rPr>
          <w:rFonts w:hint="eastAsia" w:ascii="宋体" w:hAnsi="宋体" w:eastAsia="宋体"/>
          <w:color w:val="000000"/>
          <w:sz w:val="36"/>
          <w:szCs w:val="30"/>
        </w:rPr>
        <w:t>第五篇  供应商须知</w:t>
      </w:r>
      <w:bookmarkEnd w:id="72"/>
      <w:bookmarkEnd w:id="73"/>
    </w:p>
    <w:p w14:paraId="2A5325C7">
      <w:pPr>
        <w:pStyle w:val="5"/>
        <w:spacing w:before="0" w:after="0" w:line="360" w:lineRule="auto"/>
        <w:ind w:firstLine="482" w:firstLineChars="200"/>
        <w:rPr>
          <w:rFonts w:hint="eastAsia" w:ascii="宋体" w:hAnsi="宋体"/>
          <w:color w:val="000000"/>
          <w:sz w:val="24"/>
          <w:szCs w:val="24"/>
        </w:rPr>
      </w:pPr>
      <w:bookmarkStart w:id="74" w:name="_Toc18231"/>
      <w:bookmarkStart w:id="75" w:name="_Toc342913389"/>
      <w:r>
        <w:rPr>
          <w:rFonts w:hint="eastAsia" w:ascii="宋体" w:hAnsi="宋体"/>
          <w:color w:val="000000"/>
          <w:sz w:val="24"/>
          <w:szCs w:val="24"/>
        </w:rPr>
        <w:t>一、比选费用</w:t>
      </w:r>
      <w:bookmarkEnd w:id="74"/>
      <w:bookmarkEnd w:id="75"/>
    </w:p>
    <w:p w14:paraId="5E921CD0">
      <w:pPr>
        <w:pStyle w:val="199"/>
        <w:spacing w:line="360" w:lineRule="auto"/>
        <w:ind w:firstLine="480" w:firstLineChars="200"/>
        <w:rPr>
          <w:rFonts w:hint="eastAsia"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257322F6">
      <w:pPr>
        <w:pStyle w:val="5"/>
        <w:tabs>
          <w:tab w:val="left" w:pos="2640"/>
        </w:tabs>
        <w:spacing w:before="0" w:after="0" w:line="360" w:lineRule="auto"/>
        <w:ind w:firstLine="482" w:firstLineChars="200"/>
        <w:rPr>
          <w:rFonts w:hint="eastAsia" w:ascii="宋体" w:hAnsi="宋体"/>
          <w:color w:val="000000"/>
          <w:sz w:val="24"/>
          <w:szCs w:val="24"/>
        </w:rPr>
      </w:pPr>
      <w:bookmarkStart w:id="76" w:name="_Toc10922"/>
      <w:bookmarkStart w:id="77" w:name="_Toc342913391"/>
      <w:r>
        <w:rPr>
          <w:rFonts w:hint="eastAsia" w:ascii="宋体" w:hAnsi="宋体"/>
          <w:color w:val="000000"/>
          <w:sz w:val="24"/>
          <w:szCs w:val="24"/>
        </w:rPr>
        <w:t>二、竞争性比选文件</w:t>
      </w:r>
      <w:bookmarkEnd w:id="76"/>
      <w:bookmarkEnd w:id="77"/>
    </w:p>
    <w:p w14:paraId="1FD2121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58D9BA0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55C3E31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（三）竞争性比选文件的解释</w:t>
      </w:r>
    </w:p>
    <w:p w14:paraId="52C1D99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8" w:name="_Toc318159780"/>
      <w:bookmarkStart w:id="79" w:name="_Toc318166429"/>
      <w:bookmarkStart w:id="80" w:name="_Toc318159160"/>
      <w:bookmarkStart w:id="81" w:name="_Toc318159349"/>
    </w:p>
    <w:p w14:paraId="20B4D76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78"/>
    <w:bookmarkEnd w:id="79"/>
    <w:bookmarkEnd w:id="80"/>
    <w:bookmarkEnd w:id="81"/>
    <w:p w14:paraId="67F41D89">
      <w:pPr>
        <w:pStyle w:val="5"/>
        <w:spacing w:before="0" w:after="0" w:line="360" w:lineRule="auto"/>
        <w:ind w:firstLine="482" w:firstLineChars="200"/>
        <w:rPr>
          <w:rFonts w:hint="eastAsia" w:ascii="宋体" w:hAnsi="宋体"/>
          <w:color w:val="000000"/>
          <w:sz w:val="24"/>
          <w:szCs w:val="24"/>
        </w:rPr>
      </w:pPr>
      <w:bookmarkStart w:id="82" w:name="_Toc342913392"/>
      <w:bookmarkStart w:id="83" w:name="_Toc179714297"/>
      <w:bookmarkStart w:id="84" w:name="_Toc102227318"/>
      <w:bookmarkStart w:id="85" w:name="_Toc16605"/>
      <w:r>
        <w:rPr>
          <w:rFonts w:hint="eastAsia" w:ascii="宋体" w:hAnsi="宋体"/>
          <w:color w:val="000000"/>
          <w:sz w:val="24"/>
          <w:szCs w:val="24"/>
        </w:rPr>
        <w:t>三、比选要求</w:t>
      </w:r>
      <w:bookmarkEnd w:id="82"/>
      <w:bookmarkEnd w:id="83"/>
      <w:bookmarkEnd w:id="84"/>
      <w:bookmarkEnd w:id="85"/>
    </w:p>
    <w:p w14:paraId="764132E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（一）响应文件</w:t>
      </w:r>
    </w:p>
    <w:p w14:paraId="06CF9F5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56CD59D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2.响应文件组成</w:t>
      </w:r>
    </w:p>
    <w:p w14:paraId="2354F1FE">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CA65B7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（二）联合体</w:t>
      </w:r>
    </w:p>
    <w:p w14:paraId="482F3D0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本项目不接受联合体比选。</w:t>
      </w:r>
    </w:p>
    <w:p w14:paraId="5F9AF4D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1A4D894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（四）比选保证金：</w:t>
      </w:r>
    </w:p>
    <w:p w14:paraId="2C68FDA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2992E26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2.发生以下情况之一者，比选保证金不予退还：</w:t>
      </w:r>
    </w:p>
    <w:p w14:paraId="2B71256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 供应商在提交响应文件截止时间后撤回响应文件的；</w:t>
      </w:r>
    </w:p>
    <w:p w14:paraId="15BDC9B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2.2 供应商在响应文件中提供虚假材料的；</w:t>
      </w:r>
    </w:p>
    <w:p w14:paraId="74B682E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370264D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4E56BEA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37AB822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（四）修正错误</w:t>
      </w:r>
    </w:p>
    <w:p w14:paraId="6366C97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598CCB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2CAD944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（五）提交响应文件的份数和签署</w:t>
      </w:r>
    </w:p>
    <w:p w14:paraId="28CBFA9D">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6541E7D3">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3DD94A5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（六）响应文件的递交</w:t>
      </w:r>
    </w:p>
    <w:p w14:paraId="3965A36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1.响应文件的密封与标记</w:t>
      </w:r>
    </w:p>
    <w:p w14:paraId="5E9C56AF">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0BA0F358">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128D054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2.响应文件递交截止时间：参阅采购邀请书。</w:t>
      </w:r>
    </w:p>
    <w:p w14:paraId="2C18C2F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3.响应文件语言：简体中文</w:t>
      </w:r>
    </w:p>
    <w:p w14:paraId="64F4CCE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（七）供应商参与人员</w:t>
      </w:r>
    </w:p>
    <w:p w14:paraId="107D1DC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37B373CF">
      <w:pPr>
        <w:pStyle w:val="5"/>
        <w:spacing w:before="0" w:after="0" w:line="360" w:lineRule="auto"/>
        <w:ind w:firstLine="482" w:firstLineChars="200"/>
        <w:rPr>
          <w:rFonts w:hint="eastAsia" w:ascii="宋体" w:hAnsi="宋体"/>
          <w:color w:val="000000"/>
          <w:sz w:val="24"/>
          <w:szCs w:val="24"/>
        </w:rPr>
      </w:pPr>
      <w:bookmarkStart w:id="86" w:name="_Toc7115"/>
      <w:r>
        <w:rPr>
          <w:rFonts w:hint="eastAsia" w:ascii="宋体" w:hAnsi="宋体"/>
          <w:color w:val="000000"/>
          <w:sz w:val="24"/>
          <w:szCs w:val="24"/>
        </w:rPr>
        <w:t>四、成交供应商的确认和变更</w:t>
      </w:r>
      <w:bookmarkEnd w:id="86"/>
    </w:p>
    <w:p w14:paraId="2B56F65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（一）成交供应商的确认</w:t>
      </w:r>
    </w:p>
    <w:p w14:paraId="0F55ACE7">
      <w:pPr>
        <w:snapToGrid w:val="0"/>
        <w:spacing w:line="360" w:lineRule="auto"/>
        <w:ind w:firstLine="480" w:firstLineChars="200"/>
        <w:rPr>
          <w:rFonts w:hint="eastAsia"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4A9C947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（二）成交供应商的变更</w:t>
      </w:r>
    </w:p>
    <w:p w14:paraId="140FE1C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C1E43CA">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5468D478">
      <w:pPr>
        <w:pStyle w:val="5"/>
        <w:spacing w:before="0" w:after="0" w:line="360" w:lineRule="auto"/>
        <w:ind w:firstLine="482" w:firstLineChars="200"/>
        <w:rPr>
          <w:rFonts w:hint="eastAsia" w:ascii="宋体" w:hAnsi="宋体"/>
          <w:color w:val="000000"/>
          <w:sz w:val="24"/>
          <w:szCs w:val="24"/>
        </w:rPr>
      </w:pPr>
      <w:bookmarkStart w:id="87" w:name="_Toc342913395"/>
      <w:bookmarkStart w:id="88" w:name="_Toc102227321"/>
      <w:bookmarkStart w:id="89" w:name="_Toc21727"/>
      <w:r>
        <w:rPr>
          <w:rFonts w:hint="eastAsia" w:ascii="宋体" w:hAnsi="宋体"/>
          <w:color w:val="000000"/>
          <w:sz w:val="24"/>
          <w:szCs w:val="24"/>
        </w:rPr>
        <w:t>五、成交通知</w:t>
      </w:r>
      <w:bookmarkEnd w:id="87"/>
      <w:bookmarkEnd w:id="88"/>
      <w:bookmarkEnd w:id="89"/>
    </w:p>
    <w:p w14:paraId="1B5A46E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58EF20F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5B29731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（三）《成交通知书》将作为签订合同的依据。</w:t>
      </w:r>
    </w:p>
    <w:p w14:paraId="59016803">
      <w:pPr>
        <w:spacing w:line="360" w:lineRule="auto"/>
        <w:ind w:firstLine="480" w:firstLineChars="200"/>
        <w:rPr>
          <w:rFonts w:hint="eastAsia" w:ascii="宋体" w:hAnsi="宋体"/>
          <w:color w:val="000000"/>
        </w:rPr>
      </w:pPr>
      <w:r>
        <w:rPr>
          <w:rFonts w:hint="eastAsia" w:ascii="宋体" w:hAnsi="宋体"/>
          <w:color w:val="000000"/>
          <w:sz w:val="24"/>
          <w:szCs w:val="24"/>
        </w:rPr>
        <w:t>（四）如有供应商对成交结果提出质疑的，在质疑处理完毕后发出成交通知书。</w:t>
      </w:r>
    </w:p>
    <w:p w14:paraId="122F02CA">
      <w:pPr>
        <w:pStyle w:val="5"/>
        <w:spacing w:before="0" w:after="0" w:line="360" w:lineRule="auto"/>
        <w:ind w:firstLine="482" w:firstLineChars="200"/>
        <w:rPr>
          <w:rFonts w:hint="eastAsia" w:ascii="宋体" w:hAnsi="宋体"/>
          <w:color w:val="000000"/>
          <w:sz w:val="24"/>
          <w:szCs w:val="24"/>
        </w:rPr>
      </w:pPr>
      <w:bookmarkStart w:id="90" w:name="_Toc9400"/>
      <w:r>
        <w:rPr>
          <w:rFonts w:hint="eastAsia" w:ascii="宋体" w:hAnsi="宋体"/>
          <w:color w:val="000000"/>
          <w:sz w:val="24"/>
          <w:szCs w:val="24"/>
        </w:rPr>
        <w:t>六、关于质疑和投诉</w:t>
      </w:r>
      <w:bookmarkEnd w:id="90"/>
    </w:p>
    <w:p w14:paraId="4F8006C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（一）质疑</w:t>
      </w:r>
    </w:p>
    <w:p w14:paraId="28FEC327">
      <w:pPr>
        <w:spacing w:line="360" w:lineRule="auto"/>
        <w:ind w:firstLine="570"/>
        <w:rPr>
          <w:rFonts w:hint="eastAsia"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5E5D2A7F">
      <w:pPr>
        <w:spacing w:line="360" w:lineRule="auto"/>
        <w:ind w:firstLine="570"/>
        <w:rPr>
          <w:rFonts w:hint="eastAsia" w:ascii="宋体" w:hAnsi="宋体"/>
          <w:color w:val="000000"/>
          <w:sz w:val="24"/>
          <w:szCs w:val="24"/>
        </w:rPr>
      </w:pPr>
      <w:r>
        <w:rPr>
          <w:rFonts w:hint="eastAsia" w:ascii="宋体" w:hAnsi="宋体"/>
          <w:color w:val="000000"/>
          <w:sz w:val="24"/>
          <w:szCs w:val="24"/>
        </w:rPr>
        <w:t>提出质疑的应当是参与所质疑项目采购活动的供应商。</w:t>
      </w:r>
    </w:p>
    <w:p w14:paraId="2034E9F3">
      <w:pPr>
        <w:spacing w:line="360" w:lineRule="auto"/>
        <w:ind w:firstLine="570"/>
        <w:rPr>
          <w:rFonts w:hint="eastAsia" w:ascii="宋体" w:hAnsi="宋体"/>
          <w:color w:val="000000"/>
          <w:sz w:val="24"/>
          <w:szCs w:val="24"/>
        </w:rPr>
      </w:pPr>
      <w:r>
        <w:rPr>
          <w:rFonts w:hint="eastAsia" w:ascii="宋体" w:hAnsi="宋体"/>
          <w:color w:val="000000"/>
          <w:sz w:val="24"/>
          <w:szCs w:val="24"/>
        </w:rPr>
        <w:t>1.质疑内容、时限</w:t>
      </w:r>
    </w:p>
    <w:p w14:paraId="1ABDDCDE">
      <w:pPr>
        <w:spacing w:line="360" w:lineRule="auto"/>
        <w:ind w:firstLine="570"/>
        <w:rPr>
          <w:rFonts w:hint="eastAsia"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50A65F13">
      <w:pPr>
        <w:spacing w:line="360" w:lineRule="auto"/>
        <w:ind w:firstLine="570"/>
        <w:rPr>
          <w:rFonts w:hint="eastAsia"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7F9D0533">
      <w:pPr>
        <w:spacing w:line="360" w:lineRule="auto"/>
        <w:ind w:firstLine="570"/>
        <w:rPr>
          <w:rFonts w:hint="eastAsia" w:ascii="宋体" w:hAnsi="宋体"/>
          <w:color w:val="000000"/>
          <w:sz w:val="24"/>
          <w:szCs w:val="24"/>
        </w:rPr>
      </w:pPr>
      <w:r>
        <w:rPr>
          <w:rFonts w:hint="eastAsia" w:ascii="宋体" w:hAnsi="宋体"/>
          <w:color w:val="000000"/>
          <w:sz w:val="24"/>
          <w:szCs w:val="24"/>
        </w:rPr>
        <w:t>（1）供应商的姓名或者名称、地址、邮编、联系人及联系电话；</w:t>
      </w:r>
    </w:p>
    <w:p w14:paraId="61006FD1">
      <w:pPr>
        <w:spacing w:line="360" w:lineRule="auto"/>
        <w:ind w:firstLine="570"/>
        <w:rPr>
          <w:rFonts w:hint="eastAsia" w:ascii="宋体" w:hAnsi="宋体"/>
          <w:color w:val="000000"/>
          <w:sz w:val="24"/>
          <w:szCs w:val="24"/>
        </w:rPr>
      </w:pPr>
      <w:r>
        <w:rPr>
          <w:rFonts w:hint="eastAsia" w:ascii="宋体" w:hAnsi="宋体"/>
          <w:color w:val="000000"/>
          <w:sz w:val="24"/>
          <w:szCs w:val="24"/>
        </w:rPr>
        <w:t>（2）质疑项目的名称、项目号以及招标项目编号；</w:t>
      </w:r>
    </w:p>
    <w:p w14:paraId="50222643">
      <w:pPr>
        <w:spacing w:line="360" w:lineRule="auto"/>
        <w:ind w:firstLine="570"/>
        <w:rPr>
          <w:rFonts w:hint="eastAsia" w:ascii="宋体" w:hAnsi="宋体"/>
          <w:color w:val="000000"/>
          <w:sz w:val="24"/>
          <w:szCs w:val="24"/>
        </w:rPr>
      </w:pPr>
      <w:r>
        <w:rPr>
          <w:rFonts w:hint="eastAsia" w:ascii="宋体" w:hAnsi="宋体"/>
          <w:color w:val="000000"/>
          <w:sz w:val="24"/>
          <w:szCs w:val="24"/>
        </w:rPr>
        <w:t>（3）具体、明确的质疑事项和与质疑事项相关的请求；</w:t>
      </w:r>
    </w:p>
    <w:p w14:paraId="231987E7">
      <w:pPr>
        <w:spacing w:line="360" w:lineRule="auto"/>
        <w:ind w:firstLine="570"/>
        <w:rPr>
          <w:rFonts w:hint="eastAsia" w:ascii="宋体" w:hAnsi="宋体"/>
          <w:color w:val="000000"/>
          <w:sz w:val="24"/>
          <w:szCs w:val="24"/>
        </w:rPr>
      </w:pPr>
      <w:r>
        <w:rPr>
          <w:rFonts w:hint="eastAsia" w:ascii="宋体" w:hAnsi="宋体"/>
          <w:color w:val="000000"/>
          <w:sz w:val="24"/>
          <w:szCs w:val="24"/>
        </w:rPr>
        <w:t>（4）事实依据；</w:t>
      </w:r>
    </w:p>
    <w:p w14:paraId="21547BC5">
      <w:pPr>
        <w:spacing w:line="360" w:lineRule="auto"/>
        <w:ind w:firstLine="570"/>
        <w:rPr>
          <w:rFonts w:hint="eastAsia" w:ascii="宋体" w:hAnsi="宋体"/>
          <w:color w:val="000000"/>
          <w:sz w:val="24"/>
          <w:szCs w:val="24"/>
        </w:rPr>
      </w:pPr>
      <w:r>
        <w:rPr>
          <w:rFonts w:hint="eastAsia" w:ascii="宋体" w:hAnsi="宋体"/>
          <w:color w:val="000000"/>
          <w:sz w:val="24"/>
          <w:szCs w:val="24"/>
        </w:rPr>
        <w:t>（5）必要的法律依据；</w:t>
      </w:r>
    </w:p>
    <w:p w14:paraId="542EF5EB">
      <w:pPr>
        <w:spacing w:line="360" w:lineRule="auto"/>
        <w:ind w:firstLine="570"/>
        <w:rPr>
          <w:rFonts w:hint="eastAsia" w:ascii="宋体" w:hAnsi="宋体"/>
          <w:color w:val="000000"/>
          <w:sz w:val="24"/>
          <w:szCs w:val="24"/>
        </w:rPr>
      </w:pPr>
      <w:r>
        <w:rPr>
          <w:rFonts w:hint="eastAsia" w:ascii="宋体" w:hAnsi="宋体"/>
          <w:color w:val="000000"/>
          <w:sz w:val="24"/>
          <w:szCs w:val="24"/>
        </w:rPr>
        <w:t>（6）提出质疑的日期；</w:t>
      </w:r>
    </w:p>
    <w:p w14:paraId="51088D3C">
      <w:pPr>
        <w:spacing w:line="360" w:lineRule="auto"/>
        <w:ind w:firstLine="570"/>
        <w:rPr>
          <w:rFonts w:hint="eastAsia"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327FC75E">
      <w:pPr>
        <w:spacing w:line="360" w:lineRule="auto"/>
        <w:ind w:firstLine="570"/>
        <w:rPr>
          <w:rFonts w:hint="eastAsia"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49D070E8">
      <w:pPr>
        <w:spacing w:line="360" w:lineRule="auto"/>
        <w:ind w:firstLine="570"/>
        <w:rPr>
          <w:rFonts w:hint="eastAsia"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3FF0ED52">
      <w:pPr>
        <w:spacing w:line="360" w:lineRule="auto"/>
        <w:ind w:firstLine="570"/>
        <w:rPr>
          <w:rFonts w:hint="eastAsia" w:ascii="宋体" w:hAnsi="宋体"/>
          <w:color w:val="000000"/>
          <w:sz w:val="24"/>
          <w:szCs w:val="24"/>
        </w:rPr>
      </w:pPr>
      <w:r>
        <w:rPr>
          <w:rFonts w:hint="eastAsia" w:ascii="宋体" w:hAnsi="宋体"/>
          <w:color w:val="000000"/>
          <w:sz w:val="24"/>
          <w:szCs w:val="24"/>
        </w:rPr>
        <w:t>2.质疑答复</w:t>
      </w:r>
    </w:p>
    <w:p w14:paraId="54D0C9AC">
      <w:pPr>
        <w:spacing w:line="360" w:lineRule="auto"/>
        <w:ind w:firstLine="570"/>
        <w:rPr>
          <w:rFonts w:hint="eastAsia"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181F0DB8">
      <w:pPr>
        <w:spacing w:line="360" w:lineRule="auto"/>
        <w:ind w:firstLine="570"/>
        <w:rPr>
          <w:rFonts w:hint="eastAsia" w:ascii="宋体" w:hAnsi="宋体"/>
          <w:color w:val="000000"/>
          <w:sz w:val="24"/>
          <w:szCs w:val="24"/>
        </w:rPr>
      </w:pPr>
      <w:r>
        <w:rPr>
          <w:rFonts w:hint="eastAsia" w:ascii="宋体" w:hAnsi="宋体"/>
          <w:color w:val="000000"/>
          <w:sz w:val="24"/>
          <w:szCs w:val="24"/>
        </w:rPr>
        <w:t>3.其他</w:t>
      </w:r>
    </w:p>
    <w:p w14:paraId="27F54828">
      <w:pPr>
        <w:spacing w:line="360" w:lineRule="auto"/>
        <w:ind w:firstLine="570"/>
        <w:rPr>
          <w:rFonts w:hint="eastAsia"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27D72A23">
      <w:pPr>
        <w:spacing w:line="360" w:lineRule="auto"/>
        <w:ind w:firstLine="570"/>
        <w:rPr>
          <w:rFonts w:hint="eastAsia"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2C5047A2">
      <w:pPr>
        <w:spacing w:line="360" w:lineRule="auto"/>
        <w:ind w:firstLine="570"/>
        <w:rPr>
          <w:rFonts w:hint="eastAsia" w:ascii="宋体" w:hAnsi="宋体"/>
          <w:color w:val="000000"/>
          <w:sz w:val="24"/>
          <w:szCs w:val="24"/>
        </w:rPr>
      </w:pPr>
      <w:r>
        <w:rPr>
          <w:rFonts w:hint="eastAsia" w:ascii="宋体" w:hAnsi="宋体"/>
          <w:color w:val="000000"/>
          <w:sz w:val="24"/>
          <w:szCs w:val="24"/>
        </w:rPr>
        <w:t>（二）投诉</w:t>
      </w:r>
    </w:p>
    <w:p w14:paraId="3A3EB4EA">
      <w:pPr>
        <w:spacing w:line="360" w:lineRule="auto"/>
        <w:ind w:firstLine="57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50E47860">
      <w:pPr>
        <w:spacing w:line="360" w:lineRule="auto"/>
        <w:ind w:firstLine="57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33EE0929">
      <w:pPr>
        <w:spacing w:line="360" w:lineRule="auto"/>
        <w:ind w:firstLine="570"/>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5F70538">
      <w:pPr>
        <w:spacing w:line="360" w:lineRule="auto"/>
        <w:ind w:firstLine="570"/>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6071C0D6">
      <w:pPr>
        <w:pStyle w:val="5"/>
        <w:spacing w:before="0" w:after="0" w:line="360" w:lineRule="auto"/>
        <w:ind w:firstLine="482" w:firstLineChars="200"/>
        <w:rPr>
          <w:rFonts w:hint="eastAsia" w:ascii="宋体" w:hAnsi="宋体"/>
          <w:color w:val="000000"/>
          <w:sz w:val="24"/>
          <w:szCs w:val="24"/>
        </w:rPr>
      </w:pPr>
      <w:bookmarkStart w:id="91" w:name="_Toc31199"/>
      <w:r>
        <w:rPr>
          <w:rFonts w:hint="eastAsia" w:ascii="宋体" w:hAnsi="宋体"/>
          <w:color w:val="000000"/>
          <w:sz w:val="24"/>
          <w:szCs w:val="24"/>
        </w:rPr>
        <w:t>七、采购代理服务费</w:t>
      </w:r>
      <w:bookmarkEnd w:id="91"/>
    </w:p>
    <w:p w14:paraId="4D706A62">
      <w:pPr>
        <w:spacing w:line="360" w:lineRule="auto"/>
        <w:ind w:firstLine="480" w:firstLineChars="200"/>
        <w:rPr>
          <w:rFonts w:hint="eastAsia" w:ascii="宋体" w:hAnsi="宋体"/>
          <w:color w:val="000000"/>
          <w:sz w:val="24"/>
        </w:rPr>
      </w:pPr>
      <w:r>
        <w:rPr>
          <w:rFonts w:hint="eastAsia" w:ascii="宋体" w:hAnsi="宋体"/>
          <w:color w:val="000000"/>
          <w:sz w:val="24"/>
        </w:rPr>
        <w:t>（一）采购代理服务费标准</w:t>
      </w:r>
    </w:p>
    <w:p w14:paraId="1C592E3E">
      <w:pPr>
        <w:spacing w:line="360" w:lineRule="auto"/>
        <w:ind w:firstLine="480" w:firstLineChars="200"/>
        <w:rPr>
          <w:rFonts w:hint="eastAsia"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420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761EBFA2">
            <w:pPr>
              <w:spacing w:line="240" w:lineRule="atLeast"/>
              <w:jc w:val="right"/>
              <w:rPr>
                <w:rFonts w:hint="eastAsia"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6F56EA55">
            <w:pPr>
              <w:spacing w:line="240" w:lineRule="atLeast"/>
              <w:rPr>
                <w:rFonts w:hint="eastAsia"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33BEA663">
            <w:pPr>
              <w:spacing w:line="240" w:lineRule="atLeast"/>
              <w:jc w:val="center"/>
              <w:rPr>
                <w:rFonts w:hint="eastAsia" w:ascii="宋体" w:hAnsi="宋体"/>
                <w:color w:val="000000"/>
                <w:sz w:val="21"/>
                <w:szCs w:val="21"/>
              </w:rPr>
            </w:pPr>
            <w:r>
              <w:rPr>
                <w:rFonts w:hint="eastAsia" w:ascii="宋体" w:hAnsi="宋体"/>
                <w:color w:val="000000"/>
                <w:sz w:val="21"/>
                <w:szCs w:val="21"/>
              </w:rPr>
              <w:t>货物招标</w:t>
            </w:r>
          </w:p>
        </w:tc>
        <w:tc>
          <w:tcPr>
            <w:tcW w:w="2273" w:type="dxa"/>
            <w:vAlign w:val="center"/>
          </w:tcPr>
          <w:p w14:paraId="50EBB146">
            <w:pPr>
              <w:spacing w:line="240" w:lineRule="atLeast"/>
              <w:jc w:val="center"/>
              <w:rPr>
                <w:rFonts w:hint="eastAsia" w:ascii="宋体" w:hAnsi="宋体"/>
                <w:color w:val="000000"/>
                <w:sz w:val="21"/>
                <w:szCs w:val="21"/>
              </w:rPr>
            </w:pPr>
            <w:r>
              <w:rPr>
                <w:rFonts w:hint="eastAsia" w:ascii="宋体" w:hAnsi="宋体"/>
                <w:color w:val="000000"/>
                <w:sz w:val="21"/>
                <w:szCs w:val="21"/>
              </w:rPr>
              <w:t>服务招标</w:t>
            </w:r>
          </w:p>
        </w:tc>
        <w:tc>
          <w:tcPr>
            <w:tcW w:w="2272" w:type="dxa"/>
            <w:vAlign w:val="center"/>
          </w:tcPr>
          <w:p w14:paraId="77B73F84">
            <w:pPr>
              <w:pStyle w:val="211"/>
              <w:widowControl w:val="0"/>
              <w:pBdr>
                <w:left w:val="none" w:color="auto" w:sz="0" w:space="0"/>
                <w:right w:val="none" w:color="auto" w:sz="0" w:space="0"/>
              </w:pBdr>
              <w:spacing w:before="0" w:beforeAutospacing="0" w:after="0" w:afterAutospacing="0" w:line="240" w:lineRule="atLeast"/>
              <w:rPr>
                <w:rFonts w:hint="eastAsia"/>
                <w:color w:val="000000"/>
                <w:kern w:val="2"/>
                <w:sz w:val="21"/>
                <w:szCs w:val="21"/>
              </w:rPr>
            </w:pPr>
            <w:r>
              <w:rPr>
                <w:rFonts w:hint="eastAsia"/>
                <w:color w:val="000000"/>
                <w:kern w:val="2"/>
                <w:sz w:val="21"/>
                <w:szCs w:val="21"/>
              </w:rPr>
              <w:t>工程招标</w:t>
            </w:r>
          </w:p>
        </w:tc>
      </w:tr>
      <w:tr w14:paraId="6ADC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5E2037E">
            <w:pPr>
              <w:spacing w:line="240" w:lineRule="atLeast"/>
              <w:jc w:val="center"/>
              <w:rPr>
                <w:rFonts w:hint="eastAsia" w:ascii="宋体" w:hAnsi="宋体"/>
                <w:color w:val="000000"/>
                <w:sz w:val="21"/>
                <w:szCs w:val="21"/>
              </w:rPr>
            </w:pPr>
            <w:r>
              <w:rPr>
                <w:rFonts w:hint="eastAsia" w:ascii="宋体" w:hAnsi="宋体"/>
                <w:color w:val="000000"/>
                <w:sz w:val="21"/>
                <w:szCs w:val="21"/>
              </w:rPr>
              <w:t>100（含）以下</w:t>
            </w:r>
          </w:p>
        </w:tc>
        <w:tc>
          <w:tcPr>
            <w:tcW w:w="2273" w:type="dxa"/>
            <w:vAlign w:val="center"/>
          </w:tcPr>
          <w:p w14:paraId="74D9044A">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3" w:type="dxa"/>
            <w:vAlign w:val="center"/>
          </w:tcPr>
          <w:p w14:paraId="7ED75E46">
            <w:pPr>
              <w:spacing w:line="240" w:lineRule="atLeast"/>
              <w:jc w:val="center"/>
              <w:rPr>
                <w:rFonts w:hint="eastAsia" w:ascii="宋体" w:hAnsi="宋体"/>
                <w:color w:val="000000"/>
                <w:sz w:val="21"/>
                <w:szCs w:val="21"/>
              </w:rPr>
            </w:pPr>
            <w:r>
              <w:rPr>
                <w:rFonts w:hint="eastAsia" w:ascii="宋体" w:hAnsi="宋体"/>
                <w:color w:val="000000"/>
                <w:sz w:val="21"/>
                <w:szCs w:val="21"/>
              </w:rPr>
              <w:t>1.5%</w:t>
            </w:r>
          </w:p>
        </w:tc>
        <w:tc>
          <w:tcPr>
            <w:tcW w:w="2272" w:type="dxa"/>
            <w:vAlign w:val="center"/>
          </w:tcPr>
          <w:p w14:paraId="597C67FF">
            <w:pPr>
              <w:spacing w:line="240" w:lineRule="atLeast"/>
              <w:jc w:val="center"/>
              <w:rPr>
                <w:rFonts w:hint="eastAsia" w:ascii="宋体" w:hAnsi="宋体"/>
                <w:color w:val="000000"/>
                <w:sz w:val="21"/>
                <w:szCs w:val="21"/>
              </w:rPr>
            </w:pPr>
            <w:r>
              <w:rPr>
                <w:rFonts w:hint="eastAsia" w:ascii="宋体" w:hAnsi="宋体"/>
                <w:color w:val="000000"/>
                <w:sz w:val="21"/>
                <w:szCs w:val="21"/>
              </w:rPr>
              <w:t>1.0%</w:t>
            </w:r>
          </w:p>
        </w:tc>
      </w:tr>
      <w:tr w14:paraId="5AF1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F6FC916">
            <w:pPr>
              <w:spacing w:line="240" w:lineRule="atLeast"/>
              <w:jc w:val="center"/>
              <w:rPr>
                <w:rFonts w:hint="eastAsia" w:ascii="宋体" w:hAnsi="宋体"/>
                <w:color w:val="000000"/>
                <w:sz w:val="21"/>
                <w:szCs w:val="21"/>
              </w:rPr>
            </w:pPr>
            <w:r>
              <w:rPr>
                <w:rFonts w:hint="eastAsia" w:ascii="宋体" w:hAnsi="宋体"/>
                <w:color w:val="000000"/>
                <w:sz w:val="21"/>
                <w:szCs w:val="21"/>
              </w:rPr>
              <w:t>100以上-500</w:t>
            </w:r>
          </w:p>
        </w:tc>
        <w:tc>
          <w:tcPr>
            <w:tcW w:w="2273" w:type="dxa"/>
            <w:vAlign w:val="center"/>
          </w:tcPr>
          <w:p w14:paraId="607888D3">
            <w:pPr>
              <w:spacing w:line="240" w:lineRule="atLeast"/>
              <w:jc w:val="center"/>
              <w:rPr>
                <w:rFonts w:hint="eastAsia" w:ascii="宋体" w:hAnsi="宋体"/>
                <w:color w:val="000000"/>
                <w:sz w:val="21"/>
                <w:szCs w:val="21"/>
              </w:rPr>
            </w:pPr>
            <w:r>
              <w:rPr>
                <w:rFonts w:hint="eastAsia" w:ascii="宋体" w:hAnsi="宋体"/>
                <w:color w:val="000000"/>
                <w:sz w:val="21"/>
                <w:szCs w:val="21"/>
              </w:rPr>
              <w:t>1.1%</w:t>
            </w:r>
          </w:p>
        </w:tc>
        <w:tc>
          <w:tcPr>
            <w:tcW w:w="2273" w:type="dxa"/>
            <w:vAlign w:val="center"/>
          </w:tcPr>
          <w:p w14:paraId="515E977B">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2" w:type="dxa"/>
            <w:vAlign w:val="center"/>
          </w:tcPr>
          <w:p w14:paraId="616B9D9C">
            <w:pPr>
              <w:spacing w:line="240" w:lineRule="atLeast"/>
              <w:jc w:val="center"/>
              <w:rPr>
                <w:rFonts w:hint="eastAsia" w:ascii="宋体" w:hAnsi="宋体"/>
                <w:color w:val="000000"/>
                <w:sz w:val="21"/>
                <w:szCs w:val="21"/>
              </w:rPr>
            </w:pPr>
            <w:r>
              <w:rPr>
                <w:rFonts w:hint="eastAsia" w:ascii="宋体" w:hAnsi="宋体"/>
                <w:color w:val="000000"/>
                <w:sz w:val="21"/>
                <w:szCs w:val="21"/>
              </w:rPr>
              <w:t>0.7%</w:t>
            </w:r>
          </w:p>
        </w:tc>
      </w:tr>
      <w:tr w14:paraId="079A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E16FD2D">
            <w:pPr>
              <w:spacing w:line="240" w:lineRule="atLeast"/>
              <w:jc w:val="center"/>
              <w:rPr>
                <w:rFonts w:hint="eastAsia" w:ascii="宋体" w:hAnsi="宋体"/>
                <w:color w:val="000000"/>
                <w:sz w:val="21"/>
                <w:szCs w:val="21"/>
              </w:rPr>
            </w:pPr>
            <w:r>
              <w:rPr>
                <w:rFonts w:hint="eastAsia" w:ascii="宋体" w:hAnsi="宋体"/>
                <w:color w:val="000000"/>
                <w:sz w:val="21"/>
                <w:szCs w:val="21"/>
              </w:rPr>
              <w:t>500以上-1000</w:t>
            </w:r>
          </w:p>
        </w:tc>
        <w:tc>
          <w:tcPr>
            <w:tcW w:w="2273" w:type="dxa"/>
            <w:vAlign w:val="center"/>
          </w:tcPr>
          <w:p w14:paraId="0671FD07">
            <w:pPr>
              <w:spacing w:line="240" w:lineRule="atLeast"/>
              <w:jc w:val="center"/>
              <w:rPr>
                <w:rFonts w:hint="eastAsia" w:ascii="宋体" w:hAnsi="宋体"/>
                <w:color w:val="000000"/>
                <w:sz w:val="21"/>
                <w:szCs w:val="21"/>
              </w:rPr>
            </w:pPr>
            <w:r>
              <w:rPr>
                <w:rFonts w:hint="eastAsia" w:ascii="宋体" w:hAnsi="宋体"/>
                <w:color w:val="000000"/>
                <w:sz w:val="21"/>
                <w:szCs w:val="21"/>
              </w:rPr>
              <w:t>0.8%</w:t>
            </w:r>
          </w:p>
        </w:tc>
        <w:tc>
          <w:tcPr>
            <w:tcW w:w="2273" w:type="dxa"/>
            <w:vAlign w:val="center"/>
          </w:tcPr>
          <w:p w14:paraId="31841FB1">
            <w:pPr>
              <w:spacing w:line="240" w:lineRule="atLeast"/>
              <w:jc w:val="center"/>
              <w:rPr>
                <w:rFonts w:hint="eastAsia" w:ascii="宋体" w:hAnsi="宋体"/>
                <w:color w:val="000000"/>
                <w:sz w:val="21"/>
                <w:szCs w:val="21"/>
              </w:rPr>
            </w:pPr>
            <w:r>
              <w:rPr>
                <w:rFonts w:hint="eastAsia" w:ascii="宋体" w:hAnsi="宋体"/>
                <w:color w:val="000000"/>
                <w:sz w:val="21"/>
                <w:szCs w:val="21"/>
              </w:rPr>
              <w:t>0.45%</w:t>
            </w:r>
          </w:p>
        </w:tc>
        <w:tc>
          <w:tcPr>
            <w:tcW w:w="2272" w:type="dxa"/>
            <w:vAlign w:val="center"/>
          </w:tcPr>
          <w:p w14:paraId="059E550D">
            <w:pPr>
              <w:spacing w:line="240" w:lineRule="atLeast"/>
              <w:jc w:val="center"/>
              <w:rPr>
                <w:rFonts w:hint="eastAsia" w:ascii="宋体" w:hAnsi="宋体"/>
                <w:color w:val="000000"/>
                <w:sz w:val="21"/>
                <w:szCs w:val="21"/>
              </w:rPr>
            </w:pPr>
            <w:r>
              <w:rPr>
                <w:rFonts w:hint="eastAsia" w:ascii="宋体" w:hAnsi="宋体"/>
                <w:color w:val="000000"/>
                <w:sz w:val="21"/>
                <w:szCs w:val="21"/>
              </w:rPr>
              <w:t>0.55%</w:t>
            </w:r>
          </w:p>
        </w:tc>
      </w:tr>
    </w:tbl>
    <w:p w14:paraId="6B2D2103">
      <w:pPr>
        <w:snapToGrid w:val="0"/>
        <w:spacing w:line="360" w:lineRule="auto"/>
        <w:ind w:firstLine="480" w:firstLineChars="200"/>
        <w:rPr>
          <w:rFonts w:hint="eastAsia"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59E1BBD9">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（二）采购代理服务费缴纳账户信息：</w:t>
      </w:r>
    </w:p>
    <w:p w14:paraId="1E9EC594">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户  名：重庆市中基致信招标代理有限公司</w:t>
      </w:r>
    </w:p>
    <w:p w14:paraId="34F9B5F8">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开户行：中国银行重庆江北支行</w:t>
      </w:r>
    </w:p>
    <w:p w14:paraId="16A80F42">
      <w:pPr>
        <w:snapToGrid w:val="0"/>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账  号：1144 6718 4234</w:t>
      </w:r>
    </w:p>
    <w:p w14:paraId="165245C7">
      <w:pPr>
        <w:pStyle w:val="5"/>
        <w:spacing w:before="0" w:after="0" w:line="360" w:lineRule="auto"/>
        <w:ind w:firstLine="482" w:firstLineChars="200"/>
        <w:rPr>
          <w:rFonts w:hint="eastAsia" w:ascii="宋体" w:hAnsi="宋体"/>
          <w:color w:val="000000"/>
          <w:sz w:val="24"/>
          <w:szCs w:val="24"/>
        </w:rPr>
      </w:pPr>
      <w:bookmarkStart w:id="92" w:name="_Toc102227322"/>
      <w:bookmarkStart w:id="93" w:name="_Toc342913396"/>
      <w:bookmarkStart w:id="94" w:name="_Toc19077"/>
      <w:bookmarkStart w:id="95" w:name="_Toc12789059"/>
      <w:bookmarkStart w:id="96" w:name="_Toc11641055"/>
      <w:r>
        <w:rPr>
          <w:rFonts w:hint="eastAsia" w:ascii="宋体" w:hAnsi="宋体"/>
          <w:color w:val="000000"/>
          <w:sz w:val="24"/>
          <w:szCs w:val="24"/>
        </w:rPr>
        <w:t>八、签订</w:t>
      </w:r>
      <w:bookmarkEnd w:id="92"/>
      <w:r>
        <w:rPr>
          <w:rFonts w:hint="eastAsia" w:ascii="宋体" w:hAnsi="宋体"/>
          <w:color w:val="000000"/>
          <w:sz w:val="24"/>
          <w:szCs w:val="24"/>
        </w:rPr>
        <w:t>合同</w:t>
      </w:r>
      <w:bookmarkEnd w:id="93"/>
      <w:bookmarkEnd w:id="94"/>
    </w:p>
    <w:p w14:paraId="0AB2962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0FCAE9F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59EEF05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313D784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047F64C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05AF6EAD">
      <w:pPr>
        <w:pStyle w:val="4"/>
        <w:pageBreakBefore/>
        <w:spacing w:line="360" w:lineRule="auto"/>
        <w:jc w:val="center"/>
        <w:rPr>
          <w:rFonts w:hint="eastAsia" w:ascii="宋体" w:hAnsi="宋体" w:eastAsia="宋体"/>
          <w:color w:val="000000"/>
          <w:sz w:val="36"/>
          <w:szCs w:val="30"/>
        </w:rPr>
      </w:pPr>
      <w:bookmarkStart w:id="97" w:name="_Toc19890"/>
      <w:r>
        <w:rPr>
          <w:rFonts w:hint="eastAsia" w:ascii="宋体" w:hAnsi="宋体" w:eastAsia="宋体"/>
          <w:color w:val="000000"/>
          <w:sz w:val="36"/>
          <w:szCs w:val="30"/>
        </w:rPr>
        <w:t xml:space="preserve">第六篇  </w:t>
      </w:r>
      <w:bookmarkEnd w:id="95"/>
      <w:bookmarkEnd w:id="96"/>
      <w:r>
        <w:rPr>
          <w:rFonts w:hint="eastAsia" w:ascii="宋体" w:hAnsi="宋体" w:eastAsia="宋体"/>
          <w:color w:val="000000"/>
          <w:sz w:val="36"/>
          <w:szCs w:val="30"/>
        </w:rPr>
        <w:t>合同草案条款</w:t>
      </w:r>
      <w:bookmarkEnd w:id="97"/>
    </w:p>
    <w:p w14:paraId="4BD84800">
      <w:pPr>
        <w:pStyle w:val="5"/>
        <w:spacing w:before="0" w:after="0" w:line="360" w:lineRule="auto"/>
        <w:ind w:firstLine="482" w:firstLineChars="200"/>
        <w:rPr>
          <w:rFonts w:hint="eastAsia" w:ascii="宋体" w:hAnsi="宋体"/>
          <w:color w:val="000000"/>
          <w:sz w:val="24"/>
          <w:szCs w:val="24"/>
        </w:rPr>
      </w:pPr>
      <w:bookmarkStart w:id="98" w:name="_Hlt41879464"/>
      <w:bookmarkEnd w:id="98"/>
      <w:bookmarkStart w:id="99" w:name="_Toc285722712"/>
      <w:bookmarkStart w:id="100" w:name="_Toc277084870"/>
      <w:bookmarkStart w:id="101" w:name="_Toc508007737"/>
      <w:bookmarkStart w:id="102" w:name="_Toc29820"/>
      <w:bookmarkStart w:id="103" w:name="_Toc78194465"/>
      <w:bookmarkStart w:id="104" w:name="_Toc12789072"/>
      <w:r>
        <w:rPr>
          <w:rFonts w:hint="eastAsia" w:ascii="宋体" w:hAnsi="宋体"/>
          <w:color w:val="000000"/>
          <w:sz w:val="24"/>
          <w:szCs w:val="24"/>
        </w:rPr>
        <w:t>一、合同主要条款</w:t>
      </w:r>
      <w:bookmarkEnd w:id="99"/>
      <w:bookmarkEnd w:id="100"/>
      <w:bookmarkEnd w:id="101"/>
      <w:bookmarkEnd w:id="102"/>
      <w:bookmarkEnd w:id="103"/>
    </w:p>
    <w:p w14:paraId="50692599">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（一）定义</w:t>
      </w:r>
    </w:p>
    <w:p w14:paraId="5A79CCE9">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1A97914E">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450DDC3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5542FB34">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406FC54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（二）服务内容</w:t>
      </w:r>
    </w:p>
    <w:p w14:paraId="5D6BEE0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 xml:space="preserve">合同包括以下服务内容： </w:t>
      </w:r>
    </w:p>
    <w:p w14:paraId="791B9E41">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（三）合同价格</w:t>
      </w:r>
    </w:p>
    <w:p w14:paraId="44EE9B3E">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1.合同价格即合同总价。</w:t>
      </w:r>
    </w:p>
    <w:p w14:paraId="14EDA39A">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1C8DCCF3">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3.合同价为不变价。</w:t>
      </w:r>
    </w:p>
    <w:p w14:paraId="5EBB932E">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（四）转包和分包</w:t>
      </w:r>
    </w:p>
    <w:p w14:paraId="649318C1">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1.本合同范围的所有服务工作，应由乙方直接提供，不得转让他人提供。</w:t>
      </w:r>
    </w:p>
    <w:p w14:paraId="44BC352A">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781E1193">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0C83C3B8">
      <w:pPr>
        <w:adjustRightInd w:val="0"/>
        <w:snapToGrid w:val="0"/>
        <w:spacing w:line="360" w:lineRule="auto"/>
        <w:ind w:firstLine="480" w:firstLineChars="200"/>
        <w:rPr>
          <w:rFonts w:hint="eastAsia" w:ascii="宋体" w:hAnsi="宋体"/>
          <w:color w:val="000000"/>
          <w:sz w:val="24"/>
        </w:rPr>
      </w:pPr>
      <w:r>
        <w:rPr>
          <w:rFonts w:hint="eastAsia" w:ascii="宋体" w:hAnsi="宋体"/>
          <w:bCs/>
          <w:color w:val="000000"/>
          <w:sz w:val="24"/>
        </w:rPr>
        <w:t>（五）质量保证及售后服务</w:t>
      </w:r>
    </w:p>
    <w:p w14:paraId="5264E1F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1.乙方应按采购文件规定要求向甲方提供服务。</w:t>
      </w:r>
    </w:p>
    <w:p w14:paraId="5C652588">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2.在服务期内，乙方应对服务质量负责。</w:t>
      </w:r>
    </w:p>
    <w:p w14:paraId="00A1DB10">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1FBDCE3E">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（六）付款</w:t>
      </w:r>
    </w:p>
    <w:p w14:paraId="6DF164D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1.本合同使用货币币制如未作特别说明均为人民币。</w:t>
      </w:r>
    </w:p>
    <w:p w14:paraId="0FFF27BF">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2.付款方式：银行转账、现金支票。</w:t>
      </w:r>
    </w:p>
    <w:p w14:paraId="4C5AAD86">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3.付款方法：参照本项目采购文件第三篇“项目商务要求”中关于付款方式的约定。</w:t>
      </w:r>
    </w:p>
    <w:p w14:paraId="7E1C3D26">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（七）检查验收</w:t>
      </w:r>
    </w:p>
    <w:p w14:paraId="07B65D7B">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（八）索赔</w:t>
      </w:r>
    </w:p>
    <w:p w14:paraId="30D0724F">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075E9888">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（九）知识产权</w:t>
      </w:r>
    </w:p>
    <w:p w14:paraId="3ADEAED9">
      <w:pPr>
        <w:adjustRightInd w:val="0"/>
        <w:snapToGrid w:val="0"/>
        <w:spacing w:line="360" w:lineRule="auto"/>
        <w:ind w:firstLine="480" w:firstLineChars="200"/>
        <w:rPr>
          <w:rFonts w:hint="eastAsia"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7C25C11B">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（十）合同争议的解决</w:t>
      </w:r>
    </w:p>
    <w:p w14:paraId="5A42091C">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1.当事人友好协商达成一致；</w:t>
      </w:r>
    </w:p>
    <w:p w14:paraId="6B5DB1E5">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2.在60天内当事人协商不能达成协议的，可向需方所在人民法院提请诉讼。</w:t>
      </w:r>
    </w:p>
    <w:p w14:paraId="27A919A1">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（十一）违约责任</w:t>
      </w:r>
    </w:p>
    <w:p w14:paraId="45B63A54">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3DD423F7">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（十二）合同生效及其它</w:t>
      </w:r>
    </w:p>
    <w:p w14:paraId="1D32E946">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1.合同生效及其效力应符合《中华人民共和国民法典》有关规定。</w:t>
      </w:r>
    </w:p>
    <w:p w14:paraId="4335CAF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547072CA">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77A9E630">
      <w:pPr>
        <w:snapToGrid w:val="0"/>
        <w:spacing w:line="360" w:lineRule="auto"/>
        <w:ind w:firstLine="480" w:firstLineChars="200"/>
        <w:outlineLvl w:val="0"/>
        <w:rPr>
          <w:rFonts w:hint="eastAsia"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5C4D359E">
      <w:pPr>
        <w:snapToGrid w:val="0"/>
        <w:spacing w:line="360" w:lineRule="auto"/>
        <w:jc w:val="center"/>
        <w:outlineLvl w:val="0"/>
        <w:rPr>
          <w:rFonts w:hint="eastAsia"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17F76AAF">
      <w:pPr>
        <w:pStyle w:val="5"/>
        <w:spacing w:before="0" w:after="0" w:line="360" w:lineRule="auto"/>
        <w:ind w:firstLine="482" w:firstLineChars="200"/>
        <w:rPr>
          <w:rFonts w:hint="eastAsia" w:ascii="宋体" w:hAnsi="宋体"/>
          <w:color w:val="000000"/>
          <w:sz w:val="24"/>
          <w:szCs w:val="24"/>
        </w:rPr>
      </w:pPr>
      <w:bookmarkStart w:id="105" w:name="_Toc277084871"/>
      <w:bookmarkStart w:id="106" w:name="_Toc31"/>
      <w:bookmarkStart w:id="107" w:name="_Toc285722713"/>
      <w:bookmarkStart w:id="108" w:name="_Toc508178250"/>
      <w:r>
        <w:rPr>
          <w:rFonts w:hint="eastAsia" w:ascii="宋体" w:hAnsi="宋体"/>
          <w:color w:val="000000"/>
          <w:sz w:val="24"/>
          <w:szCs w:val="24"/>
        </w:rPr>
        <w:t>二、政府采购合同（格式）</w:t>
      </w:r>
      <w:bookmarkEnd w:id="105"/>
      <w:bookmarkEnd w:id="106"/>
      <w:bookmarkEnd w:id="107"/>
      <w:bookmarkEnd w:id="108"/>
    </w:p>
    <w:p w14:paraId="39AA767D">
      <w:pPr>
        <w:spacing w:line="500" w:lineRule="exact"/>
        <w:jc w:val="center"/>
        <w:rPr>
          <w:rFonts w:hint="eastAsia" w:ascii="宋体" w:hAnsi="宋体"/>
          <w:b/>
          <w:color w:val="000000"/>
          <w:sz w:val="44"/>
        </w:rPr>
      </w:pPr>
    </w:p>
    <w:bookmarkEnd w:id="104"/>
    <w:p w14:paraId="447B84F9">
      <w:pPr>
        <w:spacing w:line="360" w:lineRule="auto"/>
        <w:jc w:val="center"/>
        <w:rPr>
          <w:rFonts w:hint="eastAsia" w:ascii="宋体" w:hAnsi="宋体"/>
          <w:b/>
          <w:color w:val="000000"/>
          <w:sz w:val="44"/>
        </w:rPr>
      </w:pPr>
      <w:bookmarkStart w:id="109" w:name="_Toc23764521"/>
      <w:r>
        <w:rPr>
          <w:rFonts w:ascii="宋体" w:hAnsi="宋体"/>
          <w:b/>
          <w:color w:val="000000"/>
          <w:sz w:val="44"/>
        </w:rPr>
        <w:t>重庆市政府采购合同</w:t>
      </w:r>
    </w:p>
    <w:p w14:paraId="6E73E7CE">
      <w:pPr>
        <w:spacing w:line="360" w:lineRule="auto"/>
        <w:jc w:val="center"/>
        <w:rPr>
          <w:rFonts w:hint="eastAsia" w:ascii="宋体" w:hAnsi="宋体"/>
          <w:color w:val="000000"/>
        </w:rPr>
      </w:pPr>
      <w:r>
        <w:rPr>
          <w:rFonts w:ascii="宋体" w:hAnsi="宋体"/>
          <w:color w:val="000000"/>
        </w:rPr>
        <w:t>（项目编号：     ）</w:t>
      </w:r>
    </w:p>
    <w:p w14:paraId="2B3A1601">
      <w:pPr>
        <w:spacing w:line="360" w:lineRule="auto"/>
        <w:rPr>
          <w:rFonts w:hint="eastAsia" w:ascii="宋体" w:hAnsi="宋体"/>
          <w:color w:val="000000"/>
          <w:sz w:val="24"/>
        </w:rPr>
      </w:pPr>
      <w:r>
        <w:rPr>
          <w:rFonts w:ascii="宋体" w:hAnsi="宋体"/>
          <w:color w:val="000000"/>
          <w:sz w:val="24"/>
        </w:rPr>
        <w:t>甲方（需方）：___________________________      计价单位：____________</w:t>
      </w:r>
    </w:p>
    <w:p w14:paraId="1618D134">
      <w:pPr>
        <w:spacing w:line="360" w:lineRule="auto"/>
        <w:rPr>
          <w:rFonts w:hint="eastAsia" w:ascii="宋体" w:hAnsi="宋体"/>
          <w:color w:val="000000"/>
          <w:sz w:val="24"/>
        </w:rPr>
      </w:pPr>
      <w:r>
        <w:rPr>
          <w:rFonts w:ascii="宋体" w:hAnsi="宋体"/>
          <w:color w:val="000000"/>
          <w:sz w:val="24"/>
        </w:rPr>
        <w:t>乙方（供方）：___________________________      计量单位：_____________</w:t>
      </w:r>
    </w:p>
    <w:p w14:paraId="003C7A8C">
      <w:pPr>
        <w:spacing w:line="360" w:lineRule="auto"/>
        <w:rPr>
          <w:rFonts w:hint="eastAsia" w:ascii="宋体" w:hAnsi="宋体"/>
          <w:color w:val="000000"/>
          <w:sz w:val="24"/>
        </w:rPr>
      </w:pPr>
    </w:p>
    <w:p w14:paraId="6EB40DB6">
      <w:pPr>
        <w:spacing w:line="360" w:lineRule="auto"/>
        <w:rPr>
          <w:rFonts w:hint="eastAsia"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A4B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7393873F">
            <w:pPr>
              <w:spacing w:line="360" w:lineRule="auto"/>
              <w:jc w:val="center"/>
              <w:rPr>
                <w:rFonts w:hint="eastAsia" w:ascii="宋体" w:hAnsi="宋体"/>
                <w:color w:val="000000"/>
                <w:sz w:val="21"/>
                <w:szCs w:val="21"/>
              </w:rPr>
            </w:pPr>
            <w:r>
              <w:rPr>
                <w:rFonts w:hint="eastAsia" w:ascii="宋体" w:hAnsi="宋体"/>
                <w:color w:val="000000"/>
                <w:sz w:val="21"/>
                <w:szCs w:val="21"/>
              </w:rPr>
              <w:t>项目类别</w:t>
            </w:r>
          </w:p>
        </w:tc>
        <w:tc>
          <w:tcPr>
            <w:tcW w:w="984" w:type="dxa"/>
            <w:vAlign w:val="center"/>
          </w:tcPr>
          <w:p w14:paraId="06BE0D0E">
            <w:pPr>
              <w:spacing w:line="360" w:lineRule="auto"/>
              <w:jc w:val="center"/>
              <w:rPr>
                <w:rFonts w:hint="eastAsia" w:ascii="宋体" w:hAnsi="宋体"/>
                <w:color w:val="000000"/>
                <w:sz w:val="21"/>
                <w:szCs w:val="21"/>
              </w:rPr>
            </w:pPr>
            <w:r>
              <w:rPr>
                <w:rFonts w:ascii="宋体" w:hAnsi="宋体"/>
                <w:color w:val="000000"/>
                <w:sz w:val="21"/>
                <w:szCs w:val="21"/>
              </w:rPr>
              <w:t>数量</w:t>
            </w:r>
          </w:p>
        </w:tc>
        <w:tc>
          <w:tcPr>
            <w:tcW w:w="1298" w:type="dxa"/>
            <w:gridSpan w:val="2"/>
            <w:vAlign w:val="center"/>
          </w:tcPr>
          <w:p w14:paraId="0A1A4F00">
            <w:pPr>
              <w:spacing w:line="360" w:lineRule="auto"/>
              <w:jc w:val="center"/>
              <w:rPr>
                <w:rFonts w:hint="eastAsia" w:ascii="宋体" w:hAnsi="宋体"/>
                <w:color w:val="000000"/>
                <w:sz w:val="21"/>
                <w:szCs w:val="21"/>
              </w:rPr>
            </w:pPr>
            <w:r>
              <w:rPr>
                <w:rFonts w:ascii="宋体" w:hAnsi="宋体"/>
                <w:color w:val="000000"/>
                <w:sz w:val="21"/>
                <w:szCs w:val="21"/>
              </w:rPr>
              <w:t>综合单价</w:t>
            </w:r>
          </w:p>
        </w:tc>
        <w:tc>
          <w:tcPr>
            <w:tcW w:w="1134" w:type="dxa"/>
            <w:vAlign w:val="center"/>
          </w:tcPr>
          <w:p w14:paraId="1B323D06">
            <w:pPr>
              <w:spacing w:line="360" w:lineRule="auto"/>
              <w:jc w:val="center"/>
              <w:rPr>
                <w:rFonts w:hint="eastAsia" w:ascii="宋体" w:hAnsi="宋体"/>
                <w:color w:val="000000"/>
                <w:sz w:val="21"/>
                <w:szCs w:val="21"/>
              </w:rPr>
            </w:pPr>
            <w:r>
              <w:rPr>
                <w:rFonts w:ascii="宋体" w:hAnsi="宋体"/>
                <w:color w:val="000000"/>
                <w:sz w:val="21"/>
                <w:szCs w:val="21"/>
              </w:rPr>
              <w:t>总价</w:t>
            </w:r>
          </w:p>
        </w:tc>
        <w:tc>
          <w:tcPr>
            <w:tcW w:w="1559" w:type="dxa"/>
            <w:vAlign w:val="center"/>
          </w:tcPr>
          <w:p w14:paraId="34234293">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76B155F6">
            <w:pPr>
              <w:spacing w:line="360" w:lineRule="auto"/>
              <w:jc w:val="center"/>
              <w:rPr>
                <w:rFonts w:hint="eastAsia"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740B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3BB37F7">
            <w:pPr>
              <w:spacing w:line="360" w:lineRule="auto"/>
              <w:jc w:val="center"/>
              <w:rPr>
                <w:rFonts w:hint="eastAsia" w:ascii="宋体" w:hAnsi="宋体"/>
                <w:color w:val="000000"/>
                <w:sz w:val="21"/>
                <w:szCs w:val="21"/>
              </w:rPr>
            </w:pPr>
          </w:p>
        </w:tc>
        <w:tc>
          <w:tcPr>
            <w:tcW w:w="984" w:type="dxa"/>
            <w:vAlign w:val="center"/>
          </w:tcPr>
          <w:p w14:paraId="27E5DBF9">
            <w:pPr>
              <w:spacing w:line="360" w:lineRule="auto"/>
              <w:jc w:val="center"/>
              <w:rPr>
                <w:rFonts w:hint="eastAsia" w:ascii="宋体" w:hAnsi="宋体"/>
                <w:color w:val="000000"/>
                <w:sz w:val="21"/>
                <w:szCs w:val="21"/>
              </w:rPr>
            </w:pPr>
          </w:p>
        </w:tc>
        <w:tc>
          <w:tcPr>
            <w:tcW w:w="1298" w:type="dxa"/>
            <w:gridSpan w:val="2"/>
            <w:vAlign w:val="center"/>
          </w:tcPr>
          <w:p w14:paraId="639DDC5F">
            <w:pPr>
              <w:spacing w:line="360" w:lineRule="auto"/>
              <w:jc w:val="center"/>
              <w:rPr>
                <w:rFonts w:hint="eastAsia" w:ascii="宋体" w:hAnsi="宋体"/>
                <w:color w:val="000000"/>
                <w:sz w:val="21"/>
                <w:szCs w:val="21"/>
              </w:rPr>
            </w:pPr>
          </w:p>
        </w:tc>
        <w:tc>
          <w:tcPr>
            <w:tcW w:w="1134" w:type="dxa"/>
            <w:vAlign w:val="center"/>
          </w:tcPr>
          <w:p w14:paraId="0C851037">
            <w:pPr>
              <w:spacing w:line="360" w:lineRule="auto"/>
              <w:jc w:val="center"/>
              <w:rPr>
                <w:rFonts w:hint="eastAsia" w:ascii="宋体" w:hAnsi="宋体"/>
                <w:color w:val="000000"/>
                <w:sz w:val="21"/>
                <w:szCs w:val="21"/>
              </w:rPr>
            </w:pPr>
          </w:p>
        </w:tc>
        <w:tc>
          <w:tcPr>
            <w:tcW w:w="1559" w:type="dxa"/>
            <w:vAlign w:val="center"/>
          </w:tcPr>
          <w:p w14:paraId="67984C8F">
            <w:pPr>
              <w:spacing w:line="360" w:lineRule="auto"/>
              <w:jc w:val="center"/>
              <w:rPr>
                <w:rFonts w:hint="eastAsia" w:ascii="宋体" w:hAnsi="宋体"/>
                <w:color w:val="000000"/>
                <w:sz w:val="21"/>
                <w:szCs w:val="21"/>
              </w:rPr>
            </w:pPr>
          </w:p>
        </w:tc>
        <w:tc>
          <w:tcPr>
            <w:tcW w:w="1567" w:type="dxa"/>
            <w:vAlign w:val="center"/>
          </w:tcPr>
          <w:p w14:paraId="14E46402">
            <w:pPr>
              <w:spacing w:line="360" w:lineRule="auto"/>
              <w:jc w:val="center"/>
              <w:rPr>
                <w:rFonts w:hint="eastAsia" w:ascii="宋体" w:hAnsi="宋体"/>
                <w:color w:val="000000"/>
                <w:sz w:val="21"/>
                <w:szCs w:val="21"/>
              </w:rPr>
            </w:pPr>
          </w:p>
        </w:tc>
      </w:tr>
      <w:tr w14:paraId="5073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611773C">
            <w:pPr>
              <w:spacing w:line="360" w:lineRule="auto"/>
              <w:jc w:val="center"/>
              <w:rPr>
                <w:rFonts w:hint="eastAsia" w:ascii="宋体" w:hAnsi="宋体"/>
                <w:color w:val="000000"/>
                <w:sz w:val="21"/>
                <w:szCs w:val="21"/>
              </w:rPr>
            </w:pPr>
          </w:p>
        </w:tc>
        <w:tc>
          <w:tcPr>
            <w:tcW w:w="984" w:type="dxa"/>
            <w:vAlign w:val="center"/>
          </w:tcPr>
          <w:p w14:paraId="2AD08F63">
            <w:pPr>
              <w:spacing w:line="360" w:lineRule="auto"/>
              <w:jc w:val="center"/>
              <w:rPr>
                <w:rFonts w:hint="eastAsia" w:ascii="宋体" w:hAnsi="宋体"/>
                <w:color w:val="000000"/>
                <w:sz w:val="21"/>
                <w:szCs w:val="21"/>
              </w:rPr>
            </w:pPr>
          </w:p>
        </w:tc>
        <w:tc>
          <w:tcPr>
            <w:tcW w:w="1298" w:type="dxa"/>
            <w:gridSpan w:val="2"/>
            <w:vAlign w:val="center"/>
          </w:tcPr>
          <w:p w14:paraId="22899C01">
            <w:pPr>
              <w:spacing w:line="360" w:lineRule="auto"/>
              <w:jc w:val="center"/>
              <w:rPr>
                <w:rFonts w:hint="eastAsia" w:ascii="宋体" w:hAnsi="宋体"/>
                <w:color w:val="000000"/>
                <w:sz w:val="21"/>
                <w:szCs w:val="21"/>
              </w:rPr>
            </w:pPr>
          </w:p>
        </w:tc>
        <w:tc>
          <w:tcPr>
            <w:tcW w:w="1134" w:type="dxa"/>
            <w:vAlign w:val="center"/>
          </w:tcPr>
          <w:p w14:paraId="05CEF874">
            <w:pPr>
              <w:spacing w:line="360" w:lineRule="auto"/>
              <w:jc w:val="center"/>
              <w:rPr>
                <w:rFonts w:hint="eastAsia" w:ascii="宋体" w:hAnsi="宋体"/>
                <w:color w:val="000000"/>
                <w:sz w:val="21"/>
                <w:szCs w:val="21"/>
              </w:rPr>
            </w:pPr>
          </w:p>
        </w:tc>
        <w:tc>
          <w:tcPr>
            <w:tcW w:w="1559" w:type="dxa"/>
            <w:vAlign w:val="center"/>
          </w:tcPr>
          <w:p w14:paraId="7C547C58">
            <w:pPr>
              <w:spacing w:line="360" w:lineRule="auto"/>
              <w:jc w:val="center"/>
              <w:rPr>
                <w:rFonts w:hint="eastAsia" w:ascii="宋体" w:hAnsi="宋体"/>
                <w:color w:val="000000"/>
                <w:sz w:val="21"/>
                <w:szCs w:val="21"/>
              </w:rPr>
            </w:pPr>
          </w:p>
        </w:tc>
        <w:tc>
          <w:tcPr>
            <w:tcW w:w="1567" w:type="dxa"/>
            <w:vAlign w:val="center"/>
          </w:tcPr>
          <w:p w14:paraId="5C26554F">
            <w:pPr>
              <w:spacing w:line="360" w:lineRule="auto"/>
              <w:jc w:val="center"/>
              <w:rPr>
                <w:rFonts w:hint="eastAsia" w:ascii="宋体" w:hAnsi="宋体"/>
                <w:color w:val="000000"/>
                <w:sz w:val="21"/>
                <w:szCs w:val="21"/>
              </w:rPr>
            </w:pPr>
          </w:p>
        </w:tc>
      </w:tr>
      <w:tr w14:paraId="1C52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0436A05">
            <w:pPr>
              <w:spacing w:line="360" w:lineRule="auto"/>
              <w:jc w:val="center"/>
              <w:rPr>
                <w:rFonts w:hint="eastAsia" w:ascii="宋体" w:hAnsi="宋体"/>
                <w:color w:val="000000"/>
                <w:sz w:val="21"/>
                <w:szCs w:val="21"/>
              </w:rPr>
            </w:pPr>
          </w:p>
        </w:tc>
        <w:tc>
          <w:tcPr>
            <w:tcW w:w="984" w:type="dxa"/>
            <w:vAlign w:val="center"/>
          </w:tcPr>
          <w:p w14:paraId="395D32E3">
            <w:pPr>
              <w:spacing w:line="360" w:lineRule="auto"/>
              <w:jc w:val="center"/>
              <w:rPr>
                <w:rFonts w:hint="eastAsia" w:ascii="宋体" w:hAnsi="宋体"/>
                <w:color w:val="000000"/>
                <w:sz w:val="21"/>
                <w:szCs w:val="21"/>
              </w:rPr>
            </w:pPr>
          </w:p>
        </w:tc>
        <w:tc>
          <w:tcPr>
            <w:tcW w:w="1298" w:type="dxa"/>
            <w:gridSpan w:val="2"/>
            <w:vAlign w:val="center"/>
          </w:tcPr>
          <w:p w14:paraId="5B4CBD00">
            <w:pPr>
              <w:spacing w:line="360" w:lineRule="auto"/>
              <w:jc w:val="center"/>
              <w:rPr>
                <w:rFonts w:hint="eastAsia" w:ascii="宋体" w:hAnsi="宋体"/>
                <w:color w:val="000000"/>
                <w:sz w:val="21"/>
                <w:szCs w:val="21"/>
              </w:rPr>
            </w:pPr>
          </w:p>
        </w:tc>
        <w:tc>
          <w:tcPr>
            <w:tcW w:w="1134" w:type="dxa"/>
            <w:vAlign w:val="center"/>
          </w:tcPr>
          <w:p w14:paraId="7EDD499F">
            <w:pPr>
              <w:spacing w:line="360" w:lineRule="auto"/>
              <w:jc w:val="center"/>
              <w:rPr>
                <w:rFonts w:hint="eastAsia" w:ascii="宋体" w:hAnsi="宋体"/>
                <w:color w:val="000000"/>
                <w:sz w:val="21"/>
                <w:szCs w:val="21"/>
              </w:rPr>
            </w:pPr>
          </w:p>
        </w:tc>
        <w:tc>
          <w:tcPr>
            <w:tcW w:w="1559" w:type="dxa"/>
            <w:vAlign w:val="center"/>
          </w:tcPr>
          <w:p w14:paraId="504F41C5">
            <w:pPr>
              <w:spacing w:line="360" w:lineRule="auto"/>
              <w:jc w:val="center"/>
              <w:rPr>
                <w:rFonts w:hint="eastAsia" w:ascii="宋体" w:hAnsi="宋体"/>
                <w:color w:val="000000"/>
                <w:sz w:val="21"/>
                <w:szCs w:val="21"/>
              </w:rPr>
            </w:pPr>
          </w:p>
        </w:tc>
        <w:tc>
          <w:tcPr>
            <w:tcW w:w="1567" w:type="dxa"/>
            <w:vAlign w:val="center"/>
          </w:tcPr>
          <w:p w14:paraId="5A021FA0">
            <w:pPr>
              <w:spacing w:line="360" w:lineRule="auto"/>
              <w:jc w:val="center"/>
              <w:rPr>
                <w:rFonts w:hint="eastAsia" w:ascii="宋体" w:hAnsi="宋体"/>
                <w:color w:val="000000"/>
                <w:sz w:val="21"/>
                <w:szCs w:val="21"/>
              </w:rPr>
            </w:pPr>
          </w:p>
        </w:tc>
      </w:tr>
      <w:tr w14:paraId="094E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70DD598">
            <w:pPr>
              <w:spacing w:line="360" w:lineRule="auto"/>
              <w:jc w:val="center"/>
              <w:rPr>
                <w:rFonts w:hint="eastAsia" w:ascii="宋体" w:hAnsi="宋体"/>
                <w:color w:val="000000"/>
                <w:sz w:val="21"/>
                <w:szCs w:val="21"/>
              </w:rPr>
            </w:pPr>
          </w:p>
        </w:tc>
        <w:tc>
          <w:tcPr>
            <w:tcW w:w="984" w:type="dxa"/>
            <w:vAlign w:val="center"/>
          </w:tcPr>
          <w:p w14:paraId="5C8422CD">
            <w:pPr>
              <w:spacing w:line="360" w:lineRule="auto"/>
              <w:jc w:val="center"/>
              <w:rPr>
                <w:rFonts w:hint="eastAsia" w:ascii="宋体" w:hAnsi="宋体"/>
                <w:color w:val="000000"/>
                <w:sz w:val="21"/>
                <w:szCs w:val="21"/>
              </w:rPr>
            </w:pPr>
          </w:p>
        </w:tc>
        <w:tc>
          <w:tcPr>
            <w:tcW w:w="1298" w:type="dxa"/>
            <w:gridSpan w:val="2"/>
            <w:vAlign w:val="center"/>
          </w:tcPr>
          <w:p w14:paraId="53E38492">
            <w:pPr>
              <w:spacing w:line="360" w:lineRule="auto"/>
              <w:jc w:val="center"/>
              <w:rPr>
                <w:rFonts w:hint="eastAsia" w:ascii="宋体" w:hAnsi="宋体"/>
                <w:color w:val="000000"/>
                <w:sz w:val="21"/>
                <w:szCs w:val="21"/>
              </w:rPr>
            </w:pPr>
          </w:p>
        </w:tc>
        <w:tc>
          <w:tcPr>
            <w:tcW w:w="1134" w:type="dxa"/>
            <w:vAlign w:val="center"/>
          </w:tcPr>
          <w:p w14:paraId="19DC5969">
            <w:pPr>
              <w:spacing w:line="360" w:lineRule="auto"/>
              <w:jc w:val="center"/>
              <w:rPr>
                <w:rFonts w:hint="eastAsia" w:ascii="宋体" w:hAnsi="宋体"/>
                <w:color w:val="000000"/>
                <w:sz w:val="21"/>
                <w:szCs w:val="21"/>
              </w:rPr>
            </w:pPr>
          </w:p>
        </w:tc>
        <w:tc>
          <w:tcPr>
            <w:tcW w:w="1559" w:type="dxa"/>
            <w:vAlign w:val="center"/>
          </w:tcPr>
          <w:p w14:paraId="49FE6555">
            <w:pPr>
              <w:spacing w:line="360" w:lineRule="auto"/>
              <w:jc w:val="center"/>
              <w:rPr>
                <w:rFonts w:hint="eastAsia" w:ascii="宋体" w:hAnsi="宋体"/>
                <w:color w:val="000000"/>
                <w:sz w:val="21"/>
                <w:szCs w:val="21"/>
              </w:rPr>
            </w:pPr>
          </w:p>
        </w:tc>
        <w:tc>
          <w:tcPr>
            <w:tcW w:w="1567" w:type="dxa"/>
            <w:vAlign w:val="center"/>
          </w:tcPr>
          <w:p w14:paraId="16685AEE">
            <w:pPr>
              <w:spacing w:line="360" w:lineRule="auto"/>
              <w:jc w:val="center"/>
              <w:rPr>
                <w:rFonts w:hint="eastAsia" w:ascii="宋体" w:hAnsi="宋体"/>
                <w:color w:val="000000"/>
                <w:sz w:val="21"/>
                <w:szCs w:val="21"/>
              </w:rPr>
            </w:pPr>
          </w:p>
        </w:tc>
      </w:tr>
      <w:tr w14:paraId="4A5C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7E354E9">
            <w:pPr>
              <w:spacing w:line="360" w:lineRule="auto"/>
              <w:jc w:val="center"/>
              <w:rPr>
                <w:rFonts w:hint="eastAsia" w:ascii="宋体" w:hAnsi="宋体"/>
                <w:color w:val="000000"/>
                <w:sz w:val="21"/>
                <w:szCs w:val="21"/>
              </w:rPr>
            </w:pPr>
          </w:p>
        </w:tc>
        <w:tc>
          <w:tcPr>
            <w:tcW w:w="984" w:type="dxa"/>
            <w:vAlign w:val="center"/>
          </w:tcPr>
          <w:p w14:paraId="706C8D2D">
            <w:pPr>
              <w:spacing w:line="360" w:lineRule="auto"/>
              <w:jc w:val="center"/>
              <w:rPr>
                <w:rFonts w:hint="eastAsia" w:ascii="宋体" w:hAnsi="宋体"/>
                <w:color w:val="000000"/>
                <w:sz w:val="21"/>
                <w:szCs w:val="21"/>
              </w:rPr>
            </w:pPr>
          </w:p>
        </w:tc>
        <w:tc>
          <w:tcPr>
            <w:tcW w:w="1298" w:type="dxa"/>
            <w:gridSpan w:val="2"/>
            <w:vAlign w:val="center"/>
          </w:tcPr>
          <w:p w14:paraId="5920E094">
            <w:pPr>
              <w:spacing w:line="360" w:lineRule="auto"/>
              <w:jc w:val="center"/>
              <w:rPr>
                <w:rFonts w:hint="eastAsia" w:ascii="宋体" w:hAnsi="宋体"/>
                <w:color w:val="000000"/>
                <w:sz w:val="21"/>
                <w:szCs w:val="21"/>
              </w:rPr>
            </w:pPr>
          </w:p>
        </w:tc>
        <w:tc>
          <w:tcPr>
            <w:tcW w:w="1134" w:type="dxa"/>
            <w:vAlign w:val="center"/>
          </w:tcPr>
          <w:p w14:paraId="72D8A587">
            <w:pPr>
              <w:spacing w:line="360" w:lineRule="auto"/>
              <w:jc w:val="center"/>
              <w:rPr>
                <w:rFonts w:hint="eastAsia" w:ascii="宋体" w:hAnsi="宋体"/>
                <w:color w:val="000000"/>
                <w:sz w:val="21"/>
                <w:szCs w:val="21"/>
              </w:rPr>
            </w:pPr>
          </w:p>
        </w:tc>
        <w:tc>
          <w:tcPr>
            <w:tcW w:w="1559" w:type="dxa"/>
            <w:vAlign w:val="center"/>
          </w:tcPr>
          <w:p w14:paraId="50EEB0EF">
            <w:pPr>
              <w:spacing w:line="360" w:lineRule="auto"/>
              <w:jc w:val="center"/>
              <w:rPr>
                <w:rFonts w:hint="eastAsia" w:ascii="宋体" w:hAnsi="宋体"/>
                <w:color w:val="000000"/>
                <w:sz w:val="21"/>
                <w:szCs w:val="21"/>
              </w:rPr>
            </w:pPr>
          </w:p>
        </w:tc>
        <w:tc>
          <w:tcPr>
            <w:tcW w:w="1567" w:type="dxa"/>
            <w:vAlign w:val="center"/>
          </w:tcPr>
          <w:p w14:paraId="5E18F71C">
            <w:pPr>
              <w:spacing w:line="360" w:lineRule="auto"/>
              <w:jc w:val="center"/>
              <w:rPr>
                <w:rFonts w:hint="eastAsia" w:ascii="宋体" w:hAnsi="宋体"/>
                <w:color w:val="000000"/>
                <w:sz w:val="21"/>
                <w:szCs w:val="21"/>
              </w:rPr>
            </w:pPr>
          </w:p>
        </w:tc>
      </w:tr>
      <w:tr w14:paraId="25E7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6D921A1">
            <w:pPr>
              <w:spacing w:line="360" w:lineRule="auto"/>
              <w:jc w:val="center"/>
              <w:rPr>
                <w:rFonts w:hint="eastAsia" w:ascii="宋体" w:hAnsi="宋体"/>
                <w:color w:val="000000"/>
                <w:sz w:val="21"/>
                <w:szCs w:val="21"/>
              </w:rPr>
            </w:pPr>
          </w:p>
        </w:tc>
        <w:tc>
          <w:tcPr>
            <w:tcW w:w="984" w:type="dxa"/>
            <w:vAlign w:val="center"/>
          </w:tcPr>
          <w:p w14:paraId="66C8AC65">
            <w:pPr>
              <w:spacing w:line="360" w:lineRule="auto"/>
              <w:jc w:val="center"/>
              <w:rPr>
                <w:rFonts w:hint="eastAsia" w:ascii="宋体" w:hAnsi="宋体"/>
                <w:color w:val="000000"/>
                <w:sz w:val="21"/>
                <w:szCs w:val="21"/>
              </w:rPr>
            </w:pPr>
          </w:p>
        </w:tc>
        <w:tc>
          <w:tcPr>
            <w:tcW w:w="1298" w:type="dxa"/>
            <w:gridSpan w:val="2"/>
            <w:vAlign w:val="center"/>
          </w:tcPr>
          <w:p w14:paraId="2D93D0AF">
            <w:pPr>
              <w:spacing w:line="360" w:lineRule="auto"/>
              <w:jc w:val="center"/>
              <w:rPr>
                <w:rFonts w:hint="eastAsia" w:ascii="宋体" w:hAnsi="宋体"/>
                <w:color w:val="000000"/>
                <w:sz w:val="21"/>
                <w:szCs w:val="21"/>
              </w:rPr>
            </w:pPr>
          </w:p>
        </w:tc>
        <w:tc>
          <w:tcPr>
            <w:tcW w:w="1134" w:type="dxa"/>
            <w:vAlign w:val="center"/>
          </w:tcPr>
          <w:p w14:paraId="098F2160">
            <w:pPr>
              <w:spacing w:line="360" w:lineRule="auto"/>
              <w:jc w:val="center"/>
              <w:rPr>
                <w:rFonts w:hint="eastAsia" w:ascii="宋体" w:hAnsi="宋体"/>
                <w:color w:val="000000"/>
                <w:sz w:val="21"/>
                <w:szCs w:val="21"/>
              </w:rPr>
            </w:pPr>
          </w:p>
        </w:tc>
        <w:tc>
          <w:tcPr>
            <w:tcW w:w="1559" w:type="dxa"/>
            <w:vAlign w:val="center"/>
          </w:tcPr>
          <w:p w14:paraId="13E132A6">
            <w:pPr>
              <w:spacing w:line="360" w:lineRule="auto"/>
              <w:jc w:val="center"/>
              <w:rPr>
                <w:rFonts w:hint="eastAsia" w:ascii="宋体" w:hAnsi="宋体"/>
                <w:color w:val="000000"/>
                <w:sz w:val="21"/>
                <w:szCs w:val="21"/>
              </w:rPr>
            </w:pPr>
          </w:p>
        </w:tc>
        <w:tc>
          <w:tcPr>
            <w:tcW w:w="1567" w:type="dxa"/>
            <w:vAlign w:val="center"/>
          </w:tcPr>
          <w:p w14:paraId="3326D52C">
            <w:pPr>
              <w:spacing w:line="360" w:lineRule="auto"/>
              <w:jc w:val="center"/>
              <w:rPr>
                <w:rFonts w:hint="eastAsia" w:ascii="宋体" w:hAnsi="宋体"/>
                <w:color w:val="000000"/>
                <w:sz w:val="21"/>
                <w:szCs w:val="21"/>
              </w:rPr>
            </w:pPr>
          </w:p>
        </w:tc>
      </w:tr>
      <w:tr w14:paraId="375C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BD622D0">
            <w:pPr>
              <w:spacing w:line="360" w:lineRule="auto"/>
              <w:jc w:val="center"/>
              <w:rPr>
                <w:rFonts w:hint="eastAsia" w:ascii="宋体" w:hAnsi="宋体"/>
                <w:color w:val="000000"/>
                <w:sz w:val="21"/>
                <w:szCs w:val="21"/>
              </w:rPr>
            </w:pPr>
          </w:p>
        </w:tc>
        <w:tc>
          <w:tcPr>
            <w:tcW w:w="984" w:type="dxa"/>
            <w:vAlign w:val="center"/>
          </w:tcPr>
          <w:p w14:paraId="4B28BF97">
            <w:pPr>
              <w:spacing w:line="360" w:lineRule="auto"/>
              <w:jc w:val="center"/>
              <w:rPr>
                <w:rFonts w:hint="eastAsia" w:ascii="宋体" w:hAnsi="宋体"/>
                <w:color w:val="000000"/>
                <w:sz w:val="21"/>
                <w:szCs w:val="21"/>
              </w:rPr>
            </w:pPr>
          </w:p>
        </w:tc>
        <w:tc>
          <w:tcPr>
            <w:tcW w:w="1298" w:type="dxa"/>
            <w:gridSpan w:val="2"/>
            <w:vAlign w:val="center"/>
          </w:tcPr>
          <w:p w14:paraId="60C0F4CF">
            <w:pPr>
              <w:spacing w:line="360" w:lineRule="auto"/>
              <w:jc w:val="center"/>
              <w:rPr>
                <w:rFonts w:hint="eastAsia" w:ascii="宋体" w:hAnsi="宋体"/>
                <w:color w:val="000000"/>
                <w:sz w:val="21"/>
                <w:szCs w:val="21"/>
              </w:rPr>
            </w:pPr>
          </w:p>
        </w:tc>
        <w:tc>
          <w:tcPr>
            <w:tcW w:w="1134" w:type="dxa"/>
            <w:vAlign w:val="center"/>
          </w:tcPr>
          <w:p w14:paraId="0BF2D539">
            <w:pPr>
              <w:spacing w:line="360" w:lineRule="auto"/>
              <w:jc w:val="center"/>
              <w:rPr>
                <w:rFonts w:hint="eastAsia" w:ascii="宋体" w:hAnsi="宋体"/>
                <w:color w:val="000000"/>
                <w:sz w:val="21"/>
                <w:szCs w:val="21"/>
              </w:rPr>
            </w:pPr>
          </w:p>
        </w:tc>
        <w:tc>
          <w:tcPr>
            <w:tcW w:w="1559" w:type="dxa"/>
            <w:vAlign w:val="center"/>
          </w:tcPr>
          <w:p w14:paraId="268EA18F">
            <w:pPr>
              <w:spacing w:line="360" w:lineRule="auto"/>
              <w:jc w:val="center"/>
              <w:rPr>
                <w:rFonts w:hint="eastAsia" w:ascii="宋体" w:hAnsi="宋体"/>
                <w:color w:val="000000"/>
                <w:sz w:val="21"/>
                <w:szCs w:val="21"/>
              </w:rPr>
            </w:pPr>
          </w:p>
        </w:tc>
        <w:tc>
          <w:tcPr>
            <w:tcW w:w="1567" w:type="dxa"/>
            <w:vAlign w:val="center"/>
          </w:tcPr>
          <w:p w14:paraId="04B46285">
            <w:pPr>
              <w:spacing w:line="360" w:lineRule="auto"/>
              <w:jc w:val="center"/>
              <w:rPr>
                <w:rFonts w:hint="eastAsia" w:ascii="宋体" w:hAnsi="宋体"/>
                <w:color w:val="000000"/>
                <w:sz w:val="21"/>
                <w:szCs w:val="21"/>
              </w:rPr>
            </w:pPr>
          </w:p>
        </w:tc>
      </w:tr>
      <w:tr w14:paraId="68B3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3291B6">
            <w:pPr>
              <w:spacing w:line="360" w:lineRule="auto"/>
              <w:jc w:val="center"/>
              <w:rPr>
                <w:rFonts w:hint="eastAsia" w:ascii="宋体" w:hAnsi="宋体"/>
                <w:color w:val="000000"/>
                <w:sz w:val="21"/>
                <w:szCs w:val="21"/>
              </w:rPr>
            </w:pPr>
          </w:p>
        </w:tc>
        <w:tc>
          <w:tcPr>
            <w:tcW w:w="984" w:type="dxa"/>
            <w:vAlign w:val="center"/>
          </w:tcPr>
          <w:p w14:paraId="09FA7B37">
            <w:pPr>
              <w:spacing w:line="360" w:lineRule="auto"/>
              <w:jc w:val="center"/>
              <w:rPr>
                <w:rFonts w:hint="eastAsia" w:ascii="宋体" w:hAnsi="宋体"/>
                <w:color w:val="000000"/>
                <w:sz w:val="21"/>
                <w:szCs w:val="21"/>
              </w:rPr>
            </w:pPr>
          </w:p>
        </w:tc>
        <w:tc>
          <w:tcPr>
            <w:tcW w:w="1298" w:type="dxa"/>
            <w:gridSpan w:val="2"/>
            <w:vAlign w:val="center"/>
          </w:tcPr>
          <w:p w14:paraId="677A27D6">
            <w:pPr>
              <w:spacing w:line="360" w:lineRule="auto"/>
              <w:jc w:val="center"/>
              <w:rPr>
                <w:rFonts w:hint="eastAsia" w:ascii="宋体" w:hAnsi="宋体"/>
                <w:color w:val="000000"/>
                <w:sz w:val="21"/>
                <w:szCs w:val="21"/>
              </w:rPr>
            </w:pPr>
          </w:p>
        </w:tc>
        <w:tc>
          <w:tcPr>
            <w:tcW w:w="1134" w:type="dxa"/>
            <w:vAlign w:val="center"/>
          </w:tcPr>
          <w:p w14:paraId="5F37D666">
            <w:pPr>
              <w:spacing w:line="360" w:lineRule="auto"/>
              <w:jc w:val="center"/>
              <w:rPr>
                <w:rFonts w:hint="eastAsia" w:ascii="宋体" w:hAnsi="宋体"/>
                <w:color w:val="000000"/>
                <w:sz w:val="21"/>
                <w:szCs w:val="21"/>
              </w:rPr>
            </w:pPr>
          </w:p>
        </w:tc>
        <w:tc>
          <w:tcPr>
            <w:tcW w:w="1559" w:type="dxa"/>
            <w:vAlign w:val="center"/>
          </w:tcPr>
          <w:p w14:paraId="53F364A2">
            <w:pPr>
              <w:spacing w:line="360" w:lineRule="auto"/>
              <w:jc w:val="center"/>
              <w:rPr>
                <w:rFonts w:hint="eastAsia" w:ascii="宋体" w:hAnsi="宋体"/>
                <w:color w:val="000000"/>
                <w:sz w:val="21"/>
                <w:szCs w:val="21"/>
              </w:rPr>
            </w:pPr>
          </w:p>
        </w:tc>
        <w:tc>
          <w:tcPr>
            <w:tcW w:w="1567" w:type="dxa"/>
            <w:vAlign w:val="center"/>
          </w:tcPr>
          <w:p w14:paraId="2207EE83">
            <w:pPr>
              <w:spacing w:line="360" w:lineRule="auto"/>
              <w:jc w:val="center"/>
              <w:rPr>
                <w:rFonts w:hint="eastAsia" w:ascii="宋体" w:hAnsi="宋体"/>
                <w:color w:val="000000"/>
                <w:sz w:val="21"/>
                <w:szCs w:val="21"/>
              </w:rPr>
            </w:pPr>
          </w:p>
        </w:tc>
      </w:tr>
      <w:tr w14:paraId="11F1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A667844">
            <w:pPr>
              <w:spacing w:line="360" w:lineRule="auto"/>
              <w:rPr>
                <w:rFonts w:hint="eastAsia" w:ascii="宋体" w:hAnsi="宋体"/>
                <w:color w:val="000000"/>
                <w:sz w:val="21"/>
                <w:szCs w:val="21"/>
              </w:rPr>
            </w:pPr>
            <w:r>
              <w:rPr>
                <w:rFonts w:ascii="宋体" w:hAnsi="宋体"/>
                <w:color w:val="000000"/>
                <w:sz w:val="21"/>
                <w:szCs w:val="21"/>
              </w:rPr>
              <w:t>合计人民币（小写）：</w:t>
            </w:r>
          </w:p>
        </w:tc>
      </w:tr>
      <w:tr w14:paraId="1B76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B2EAC92">
            <w:pPr>
              <w:spacing w:line="360" w:lineRule="auto"/>
              <w:rPr>
                <w:rFonts w:hint="eastAsia" w:ascii="宋体" w:hAnsi="宋体"/>
                <w:color w:val="000000"/>
                <w:sz w:val="21"/>
                <w:szCs w:val="21"/>
              </w:rPr>
            </w:pPr>
            <w:r>
              <w:rPr>
                <w:rFonts w:ascii="宋体" w:hAnsi="宋体"/>
                <w:color w:val="000000"/>
                <w:sz w:val="21"/>
                <w:szCs w:val="21"/>
              </w:rPr>
              <w:t>合计人民币（大写）：</w:t>
            </w:r>
          </w:p>
        </w:tc>
      </w:tr>
      <w:tr w14:paraId="7476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10E167BE">
            <w:pPr>
              <w:spacing w:line="360" w:lineRule="auto"/>
              <w:rPr>
                <w:rFonts w:hint="eastAsia" w:ascii="宋体" w:hAnsi="宋体"/>
                <w:color w:val="000000"/>
                <w:sz w:val="21"/>
                <w:szCs w:val="21"/>
              </w:rPr>
            </w:pPr>
            <w:r>
              <w:rPr>
                <w:rFonts w:ascii="宋体" w:hAnsi="宋体"/>
                <w:color w:val="000000"/>
                <w:sz w:val="21"/>
                <w:szCs w:val="21"/>
              </w:rPr>
              <w:t>一、质量要求和技术标准：</w:t>
            </w:r>
          </w:p>
          <w:p w14:paraId="054C8807">
            <w:pPr>
              <w:spacing w:line="360" w:lineRule="auto"/>
              <w:rPr>
                <w:rFonts w:hint="eastAsia" w:ascii="宋体" w:hAnsi="宋体"/>
                <w:color w:val="000000"/>
                <w:sz w:val="21"/>
                <w:szCs w:val="21"/>
              </w:rPr>
            </w:pPr>
            <w:r>
              <w:rPr>
                <w:rFonts w:ascii="宋体" w:hAnsi="宋体"/>
                <w:color w:val="000000"/>
                <w:sz w:val="21"/>
                <w:szCs w:val="21"/>
              </w:rPr>
              <w:t>1、服务措施：</w:t>
            </w:r>
          </w:p>
          <w:p w14:paraId="269D4EEC">
            <w:pPr>
              <w:spacing w:line="360" w:lineRule="auto"/>
              <w:rPr>
                <w:rFonts w:hint="eastAsia" w:ascii="宋体" w:hAnsi="宋体"/>
                <w:color w:val="000000"/>
                <w:sz w:val="21"/>
                <w:szCs w:val="21"/>
              </w:rPr>
            </w:pPr>
          </w:p>
        </w:tc>
      </w:tr>
      <w:tr w14:paraId="6296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61DE642A">
            <w:pPr>
              <w:spacing w:line="360" w:lineRule="auto"/>
              <w:rPr>
                <w:rFonts w:hint="eastAsia"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76293D7C">
            <w:pPr>
              <w:spacing w:line="360" w:lineRule="auto"/>
              <w:rPr>
                <w:rFonts w:hint="eastAsia" w:ascii="宋体" w:hAnsi="宋体"/>
                <w:color w:val="000000"/>
                <w:sz w:val="21"/>
                <w:szCs w:val="21"/>
              </w:rPr>
            </w:pPr>
          </w:p>
        </w:tc>
      </w:tr>
      <w:tr w14:paraId="2D60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22B06CF">
            <w:pPr>
              <w:spacing w:line="360" w:lineRule="auto"/>
              <w:rPr>
                <w:rFonts w:hint="eastAsia"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1F0B83E3">
            <w:pPr>
              <w:pStyle w:val="33"/>
              <w:spacing w:line="360" w:lineRule="auto"/>
              <w:ind w:left="980"/>
              <w:rPr>
                <w:rFonts w:hint="eastAsia" w:ascii="宋体" w:hAnsi="宋体"/>
                <w:color w:val="000000"/>
                <w:sz w:val="21"/>
                <w:szCs w:val="21"/>
              </w:rPr>
            </w:pPr>
          </w:p>
        </w:tc>
      </w:tr>
      <w:tr w14:paraId="1F9B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FAF5009">
            <w:pPr>
              <w:spacing w:line="360" w:lineRule="auto"/>
              <w:rPr>
                <w:rFonts w:hint="eastAsia"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3DF020EF">
            <w:pPr>
              <w:spacing w:line="360" w:lineRule="auto"/>
              <w:rPr>
                <w:rFonts w:hint="eastAsia"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3CF4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59E79C2C">
            <w:pPr>
              <w:spacing w:line="360" w:lineRule="auto"/>
              <w:rPr>
                <w:rFonts w:hint="eastAsia"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337CCBF4">
            <w:pPr>
              <w:spacing w:line="360" w:lineRule="auto"/>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51B5A6E">
            <w:pPr>
              <w:spacing w:line="360" w:lineRule="auto"/>
              <w:ind w:left="360"/>
              <w:rPr>
                <w:rFonts w:hint="eastAsia"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5FB67E9">
            <w:pPr>
              <w:spacing w:line="360" w:lineRule="auto"/>
              <w:ind w:left="360"/>
              <w:rPr>
                <w:rFonts w:hint="eastAsia" w:ascii="宋体" w:hAnsi="宋体"/>
                <w:color w:val="000000"/>
                <w:sz w:val="21"/>
                <w:szCs w:val="21"/>
              </w:rPr>
            </w:pPr>
            <w:r>
              <w:rPr>
                <w:rFonts w:ascii="宋体" w:hAnsi="宋体"/>
                <w:color w:val="000000"/>
                <w:sz w:val="21"/>
                <w:szCs w:val="21"/>
              </w:rPr>
              <w:t>本合同一式__份， 需方__份，供方__份，具同等法律效力。</w:t>
            </w:r>
          </w:p>
          <w:p w14:paraId="64BB0923">
            <w:pPr>
              <w:spacing w:line="360" w:lineRule="auto"/>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1C0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2D7B2D1">
            <w:pPr>
              <w:spacing w:line="360" w:lineRule="auto"/>
              <w:rPr>
                <w:rFonts w:hint="eastAsia" w:ascii="宋体" w:hAnsi="宋体"/>
                <w:color w:val="000000"/>
                <w:sz w:val="21"/>
                <w:szCs w:val="21"/>
              </w:rPr>
            </w:pPr>
            <w:r>
              <w:rPr>
                <w:rFonts w:ascii="宋体" w:hAnsi="宋体"/>
                <w:color w:val="000000"/>
                <w:sz w:val="21"/>
                <w:szCs w:val="21"/>
              </w:rPr>
              <w:t>需方：</w:t>
            </w:r>
          </w:p>
          <w:p w14:paraId="0D4C786C">
            <w:pPr>
              <w:spacing w:line="360" w:lineRule="auto"/>
              <w:rPr>
                <w:rFonts w:hint="eastAsia" w:ascii="宋体" w:hAnsi="宋体"/>
                <w:color w:val="000000"/>
                <w:sz w:val="21"/>
                <w:szCs w:val="21"/>
              </w:rPr>
            </w:pPr>
            <w:r>
              <w:rPr>
                <w:rFonts w:ascii="宋体" w:hAnsi="宋体"/>
                <w:color w:val="000000"/>
                <w:sz w:val="21"/>
                <w:szCs w:val="21"/>
              </w:rPr>
              <w:t>地址：</w:t>
            </w:r>
          </w:p>
          <w:p w14:paraId="52153762">
            <w:pPr>
              <w:spacing w:line="360" w:lineRule="auto"/>
              <w:rPr>
                <w:rFonts w:hint="eastAsia" w:ascii="宋体" w:hAnsi="宋体"/>
                <w:color w:val="000000"/>
                <w:sz w:val="21"/>
                <w:szCs w:val="21"/>
              </w:rPr>
            </w:pPr>
            <w:r>
              <w:rPr>
                <w:rFonts w:ascii="宋体" w:hAnsi="宋体"/>
                <w:color w:val="000000"/>
                <w:sz w:val="21"/>
                <w:szCs w:val="21"/>
              </w:rPr>
              <w:t>联系电话：</w:t>
            </w:r>
          </w:p>
          <w:p w14:paraId="47D172F2">
            <w:pPr>
              <w:spacing w:line="360" w:lineRule="auto"/>
              <w:rPr>
                <w:rFonts w:hint="eastAsia" w:ascii="宋体" w:hAnsi="宋体"/>
                <w:color w:val="000000"/>
                <w:sz w:val="21"/>
                <w:szCs w:val="21"/>
              </w:rPr>
            </w:pPr>
            <w:r>
              <w:rPr>
                <w:rFonts w:ascii="宋体" w:hAnsi="宋体"/>
                <w:color w:val="000000"/>
                <w:sz w:val="21"/>
                <w:szCs w:val="21"/>
              </w:rPr>
              <w:t>授权代表：</w:t>
            </w:r>
          </w:p>
        </w:tc>
        <w:tc>
          <w:tcPr>
            <w:tcW w:w="5125" w:type="dxa"/>
            <w:gridSpan w:val="5"/>
          </w:tcPr>
          <w:p w14:paraId="5032D630">
            <w:pPr>
              <w:spacing w:line="360" w:lineRule="auto"/>
              <w:rPr>
                <w:rFonts w:hint="eastAsia" w:ascii="宋体" w:hAnsi="宋体"/>
                <w:color w:val="000000"/>
                <w:sz w:val="21"/>
                <w:szCs w:val="21"/>
              </w:rPr>
            </w:pPr>
            <w:r>
              <w:rPr>
                <w:rFonts w:ascii="宋体" w:hAnsi="宋体"/>
                <w:color w:val="000000"/>
                <w:sz w:val="21"/>
                <w:szCs w:val="21"/>
              </w:rPr>
              <w:t>供方：</w:t>
            </w:r>
          </w:p>
          <w:p w14:paraId="57DA93BE">
            <w:pPr>
              <w:spacing w:line="360" w:lineRule="auto"/>
              <w:rPr>
                <w:rFonts w:hint="eastAsia" w:ascii="宋体" w:hAnsi="宋体"/>
                <w:color w:val="000000"/>
                <w:sz w:val="21"/>
                <w:szCs w:val="21"/>
              </w:rPr>
            </w:pPr>
            <w:r>
              <w:rPr>
                <w:rFonts w:ascii="宋体" w:hAnsi="宋体"/>
                <w:color w:val="000000"/>
                <w:sz w:val="21"/>
                <w:szCs w:val="21"/>
              </w:rPr>
              <w:t>地址：</w:t>
            </w:r>
          </w:p>
          <w:p w14:paraId="01D4E4ED">
            <w:pPr>
              <w:spacing w:line="360" w:lineRule="auto"/>
              <w:rPr>
                <w:rFonts w:hint="eastAsia" w:ascii="宋体" w:hAnsi="宋体"/>
                <w:color w:val="000000"/>
                <w:sz w:val="21"/>
                <w:szCs w:val="21"/>
              </w:rPr>
            </w:pPr>
            <w:r>
              <w:rPr>
                <w:rFonts w:ascii="宋体" w:hAnsi="宋体"/>
                <w:color w:val="000000"/>
                <w:sz w:val="21"/>
                <w:szCs w:val="21"/>
              </w:rPr>
              <w:t>电话：</w:t>
            </w:r>
          </w:p>
          <w:p w14:paraId="1F4FF55D">
            <w:pPr>
              <w:spacing w:line="360" w:lineRule="auto"/>
              <w:rPr>
                <w:rFonts w:hint="eastAsia" w:ascii="宋体" w:hAnsi="宋体"/>
                <w:color w:val="000000"/>
                <w:sz w:val="21"/>
                <w:szCs w:val="21"/>
              </w:rPr>
            </w:pPr>
            <w:r>
              <w:rPr>
                <w:rFonts w:ascii="宋体" w:hAnsi="宋体"/>
                <w:color w:val="000000"/>
                <w:sz w:val="21"/>
                <w:szCs w:val="21"/>
              </w:rPr>
              <w:t>传真：</w:t>
            </w:r>
          </w:p>
          <w:p w14:paraId="715C3DFF">
            <w:pPr>
              <w:spacing w:line="360" w:lineRule="auto"/>
              <w:rPr>
                <w:rFonts w:hint="eastAsia" w:ascii="宋体" w:hAnsi="宋体"/>
                <w:color w:val="000000"/>
                <w:sz w:val="21"/>
                <w:szCs w:val="21"/>
              </w:rPr>
            </w:pPr>
            <w:r>
              <w:rPr>
                <w:rFonts w:ascii="宋体" w:hAnsi="宋体"/>
                <w:color w:val="000000"/>
                <w:sz w:val="21"/>
                <w:szCs w:val="21"/>
              </w:rPr>
              <w:t>开户银行：</w:t>
            </w:r>
          </w:p>
          <w:p w14:paraId="5CC65928">
            <w:pPr>
              <w:spacing w:line="360" w:lineRule="auto"/>
              <w:rPr>
                <w:rFonts w:hint="eastAsia" w:ascii="宋体" w:hAnsi="宋体"/>
                <w:color w:val="000000"/>
                <w:sz w:val="21"/>
                <w:szCs w:val="21"/>
              </w:rPr>
            </w:pPr>
            <w:r>
              <w:rPr>
                <w:rFonts w:ascii="宋体" w:hAnsi="宋体"/>
                <w:color w:val="000000"/>
                <w:sz w:val="21"/>
                <w:szCs w:val="21"/>
              </w:rPr>
              <w:t>账号：</w:t>
            </w:r>
          </w:p>
          <w:p w14:paraId="3ABCC242">
            <w:pPr>
              <w:spacing w:line="360" w:lineRule="auto"/>
              <w:rPr>
                <w:rFonts w:hint="eastAsia" w:ascii="宋体" w:hAnsi="宋体"/>
                <w:color w:val="000000"/>
                <w:sz w:val="21"/>
                <w:szCs w:val="21"/>
              </w:rPr>
            </w:pPr>
            <w:r>
              <w:rPr>
                <w:rFonts w:ascii="宋体" w:hAnsi="宋体"/>
                <w:color w:val="000000"/>
                <w:sz w:val="21"/>
                <w:szCs w:val="21"/>
              </w:rPr>
              <w:t>授权代表：</w:t>
            </w:r>
          </w:p>
          <w:p w14:paraId="0B5066B9">
            <w:pPr>
              <w:widowControl/>
              <w:spacing w:line="360" w:lineRule="auto"/>
              <w:jc w:val="left"/>
              <w:rPr>
                <w:rFonts w:hint="eastAsia" w:ascii="宋体" w:hAnsi="宋体"/>
                <w:color w:val="000000"/>
                <w:sz w:val="21"/>
                <w:szCs w:val="21"/>
              </w:rPr>
            </w:pPr>
            <w:r>
              <w:rPr>
                <w:rFonts w:ascii="宋体" w:hAnsi="宋体"/>
                <w:color w:val="000000"/>
                <w:sz w:val="21"/>
                <w:szCs w:val="21"/>
              </w:rPr>
              <w:t>（本栏请用计算机打印以便于准确付款）</w:t>
            </w:r>
          </w:p>
        </w:tc>
      </w:tr>
      <w:tr w14:paraId="5103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0C9867E">
            <w:pPr>
              <w:spacing w:line="360" w:lineRule="auto"/>
              <w:rPr>
                <w:rFonts w:hint="eastAsia" w:ascii="宋体" w:hAnsi="宋体"/>
                <w:color w:val="000000"/>
                <w:sz w:val="21"/>
                <w:szCs w:val="21"/>
              </w:rPr>
            </w:pPr>
            <w:r>
              <w:rPr>
                <w:rFonts w:ascii="宋体" w:hAnsi="宋体"/>
                <w:color w:val="000000"/>
                <w:sz w:val="21"/>
                <w:szCs w:val="21"/>
              </w:rPr>
              <w:t>备注：</w:t>
            </w:r>
          </w:p>
          <w:p w14:paraId="6FD001D6">
            <w:pPr>
              <w:spacing w:line="360" w:lineRule="auto"/>
              <w:rPr>
                <w:rFonts w:hint="eastAsia" w:ascii="宋体" w:hAnsi="宋体"/>
                <w:color w:val="000000"/>
                <w:sz w:val="21"/>
                <w:szCs w:val="21"/>
              </w:rPr>
            </w:pPr>
          </w:p>
          <w:p w14:paraId="0FB28F72">
            <w:pPr>
              <w:spacing w:line="360" w:lineRule="auto"/>
              <w:rPr>
                <w:rFonts w:hint="eastAsia" w:ascii="宋体" w:hAnsi="宋体"/>
                <w:color w:val="000000"/>
                <w:sz w:val="21"/>
                <w:szCs w:val="21"/>
              </w:rPr>
            </w:pPr>
          </w:p>
        </w:tc>
      </w:tr>
    </w:tbl>
    <w:p w14:paraId="5EF05BBF">
      <w:pPr>
        <w:spacing w:line="360" w:lineRule="auto"/>
        <w:ind w:firstLine="480" w:firstLineChars="200"/>
        <w:rPr>
          <w:rFonts w:hint="eastAsia" w:ascii="宋体" w:hAnsi="宋体"/>
          <w:color w:val="000000"/>
          <w:sz w:val="24"/>
        </w:rPr>
      </w:pPr>
      <w:r>
        <w:rPr>
          <w:rFonts w:ascii="宋体" w:hAnsi="宋体"/>
          <w:color w:val="000000"/>
          <w:sz w:val="24"/>
        </w:rPr>
        <w:t>签约时间：           年   月   日      签约地点：</w:t>
      </w:r>
    </w:p>
    <w:p w14:paraId="53F68E5D">
      <w:pPr>
        <w:spacing w:line="500" w:lineRule="exact"/>
        <w:ind w:firstLine="480" w:firstLineChars="200"/>
        <w:rPr>
          <w:rFonts w:hint="eastAsia" w:ascii="宋体" w:hAnsi="宋体"/>
          <w:color w:val="000000"/>
          <w:sz w:val="24"/>
        </w:rPr>
        <w:sectPr>
          <w:headerReference r:id="rId12" w:type="default"/>
          <w:pgSz w:w="11907" w:h="16840"/>
          <w:pgMar w:top="1134" w:right="1191" w:bottom="1134" w:left="1191" w:header="851" w:footer="992" w:gutter="0"/>
          <w:pgNumType w:fmt="numberInDash"/>
          <w:cols w:space="720" w:num="1"/>
          <w:docGrid w:linePitch="381" w:charSpace="-5735"/>
        </w:sectPr>
      </w:pPr>
    </w:p>
    <w:bookmarkEnd w:id="109"/>
    <w:p w14:paraId="67DBAC72">
      <w:pPr>
        <w:pStyle w:val="4"/>
        <w:spacing w:line="360" w:lineRule="auto"/>
        <w:jc w:val="center"/>
        <w:rPr>
          <w:rFonts w:hint="eastAsia" w:ascii="宋体" w:hAnsi="宋体" w:eastAsia="宋体"/>
          <w:sz w:val="36"/>
          <w:szCs w:val="30"/>
        </w:rPr>
      </w:pPr>
      <w:bookmarkStart w:id="110" w:name="_Toc27233"/>
      <w:bookmarkStart w:id="111" w:name="_Toc89693272"/>
      <w:r>
        <w:rPr>
          <w:rFonts w:ascii="宋体" w:hAnsi="宋体" w:eastAsia="宋体"/>
          <w:sz w:val="36"/>
          <w:szCs w:val="30"/>
        </w:rPr>
        <w:t>第七篇  响应文件编制要求</w:t>
      </w:r>
      <w:bookmarkEnd w:id="110"/>
      <w:bookmarkEnd w:id="111"/>
    </w:p>
    <w:p w14:paraId="30618EFC">
      <w:pPr>
        <w:pStyle w:val="5"/>
        <w:spacing w:before="0" w:after="0" w:line="360" w:lineRule="auto"/>
        <w:ind w:firstLine="482" w:firstLineChars="200"/>
        <w:rPr>
          <w:rFonts w:hint="eastAsia" w:ascii="宋体" w:hAnsi="宋体"/>
          <w:sz w:val="24"/>
          <w:szCs w:val="24"/>
        </w:rPr>
      </w:pPr>
      <w:bookmarkStart w:id="112" w:name="_Toc7306"/>
      <w:bookmarkStart w:id="113" w:name="_Toc89693273"/>
      <w:r>
        <w:rPr>
          <w:rFonts w:ascii="宋体" w:hAnsi="宋体"/>
          <w:sz w:val="24"/>
          <w:szCs w:val="24"/>
        </w:rPr>
        <w:t>一、经济部分</w:t>
      </w:r>
      <w:bookmarkEnd w:id="112"/>
      <w:bookmarkEnd w:id="113"/>
    </w:p>
    <w:p w14:paraId="521369F5">
      <w:pPr>
        <w:snapToGrid w:val="0"/>
        <w:spacing w:line="360" w:lineRule="auto"/>
        <w:ind w:firstLine="480" w:firstLineChars="200"/>
        <w:rPr>
          <w:sz w:val="24"/>
          <w:szCs w:val="24"/>
        </w:rPr>
      </w:pPr>
      <w:r>
        <w:rPr>
          <w:sz w:val="24"/>
          <w:szCs w:val="24"/>
        </w:rPr>
        <w:t>（一）竞争性比选报价函</w:t>
      </w:r>
    </w:p>
    <w:p w14:paraId="25A5FC31">
      <w:pPr>
        <w:snapToGrid w:val="0"/>
        <w:spacing w:line="360" w:lineRule="auto"/>
        <w:ind w:firstLine="480" w:firstLineChars="200"/>
        <w:rPr>
          <w:sz w:val="24"/>
          <w:szCs w:val="24"/>
        </w:rPr>
      </w:pPr>
      <w:r>
        <w:rPr>
          <w:rFonts w:hint="eastAsia"/>
          <w:sz w:val="24"/>
          <w:szCs w:val="24"/>
        </w:rPr>
        <w:t>（二）分项报价明细表</w:t>
      </w:r>
    </w:p>
    <w:p w14:paraId="36F32E13">
      <w:pPr>
        <w:pStyle w:val="5"/>
        <w:spacing w:before="0" w:after="0" w:line="360" w:lineRule="auto"/>
        <w:ind w:firstLine="482" w:firstLineChars="200"/>
        <w:rPr>
          <w:rFonts w:hint="eastAsia" w:ascii="宋体" w:hAnsi="宋体"/>
          <w:sz w:val="24"/>
          <w:szCs w:val="24"/>
        </w:rPr>
      </w:pPr>
      <w:bookmarkStart w:id="114" w:name="_Toc78194469"/>
      <w:bookmarkStart w:id="115" w:name="_Toc10741"/>
      <w:bookmarkStart w:id="116" w:name="_Toc89693274"/>
      <w:r>
        <w:rPr>
          <w:rFonts w:hint="eastAsia" w:ascii="宋体" w:hAnsi="宋体"/>
          <w:sz w:val="24"/>
          <w:szCs w:val="24"/>
        </w:rPr>
        <w:t>二、技术部分</w:t>
      </w:r>
      <w:bookmarkEnd w:id="114"/>
      <w:bookmarkEnd w:id="115"/>
      <w:bookmarkEnd w:id="116"/>
    </w:p>
    <w:p w14:paraId="5B22531B">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500B4065">
      <w:pPr>
        <w:snapToGrid w:val="0"/>
        <w:spacing w:line="360" w:lineRule="auto"/>
        <w:ind w:firstLine="480" w:firstLineChars="200"/>
        <w:rPr>
          <w:sz w:val="24"/>
          <w:szCs w:val="24"/>
        </w:rPr>
      </w:pPr>
      <w:r>
        <w:rPr>
          <w:rFonts w:hint="eastAsia" w:ascii="宋体" w:hAnsi="宋体"/>
          <w:sz w:val="24"/>
          <w:szCs w:val="24"/>
        </w:rPr>
        <w:t>（二）技术响应偏离表</w:t>
      </w:r>
    </w:p>
    <w:p w14:paraId="74FA36FC">
      <w:pPr>
        <w:pStyle w:val="5"/>
        <w:spacing w:before="0" w:after="0" w:line="360" w:lineRule="auto"/>
        <w:ind w:firstLine="482" w:firstLineChars="200"/>
        <w:rPr>
          <w:rFonts w:hint="eastAsia" w:ascii="宋体" w:hAnsi="宋体"/>
          <w:sz w:val="24"/>
          <w:szCs w:val="24"/>
        </w:rPr>
      </w:pPr>
      <w:bookmarkStart w:id="117" w:name="_Toc89693275"/>
      <w:bookmarkStart w:id="118" w:name="_Toc29168"/>
      <w:r>
        <w:rPr>
          <w:rFonts w:ascii="宋体" w:hAnsi="宋体"/>
          <w:sz w:val="24"/>
          <w:szCs w:val="24"/>
        </w:rPr>
        <w:t>三、商务部分</w:t>
      </w:r>
      <w:bookmarkEnd w:id="117"/>
      <w:bookmarkEnd w:id="118"/>
    </w:p>
    <w:p w14:paraId="6F15E991">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6E8033FE">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1FE689F4">
      <w:pPr>
        <w:pStyle w:val="5"/>
        <w:spacing w:before="0" w:after="0" w:line="360" w:lineRule="auto"/>
        <w:ind w:firstLine="482" w:firstLineChars="200"/>
        <w:rPr>
          <w:rFonts w:hint="eastAsia" w:ascii="宋体" w:hAnsi="宋体"/>
          <w:sz w:val="24"/>
          <w:szCs w:val="24"/>
        </w:rPr>
      </w:pPr>
      <w:bookmarkStart w:id="119" w:name="_Toc30072"/>
      <w:bookmarkStart w:id="120" w:name="_Toc89693276"/>
      <w:r>
        <w:rPr>
          <w:rFonts w:ascii="宋体" w:hAnsi="宋体"/>
          <w:sz w:val="24"/>
          <w:szCs w:val="24"/>
        </w:rPr>
        <w:t>四、资格条件及其他</w:t>
      </w:r>
      <w:bookmarkEnd w:id="119"/>
      <w:bookmarkEnd w:id="120"/>
    </w:p>
    <w:p w14:paraId="17893861">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352F4FC2">
      <w:pPr>
        <w:snapToGrid w:val="0"/>
        <w:spacing w:line="360" w:lineRule="auto"/>
        <w:ind w:firstLine="480" w:firstLineChars="200"/>
        <w:rPr>
          <w:sz w:val="24"/>
          <w:szCs w:val="24"/>
        </w:rPr>
      </w:pPr>
      <w:r>
        <w:rPr>
          <w:rFonts w:hint="eastAsia"/>
          <w:sz w:val="24"/>
          <w:szCs w:val="24"/>
        </w:rPr>
        <w:t>（二）法定代表人身份证明书（格式）</w:t>
      </w:r>
    </w:p>
    <w:p w14:paraId="1E7AE342">
      <w:pPr>
        <w:snapToGrid w:val="0"/>
        <w:spacing w:line="360" w:lineRule="auto"/>
        <w:ind w:firstLine="480" w:firstLineChars="200"/>
        <w:rPr>
          <w:sz w:val="24"/>
          <w:szCs w:val="24"/>
        </w:rPr>
      </w:pPr>
      <w:r>
        <w:rPr>
          <w:rFonts w:hint="eastAsia"/>
          <w:sz w:val="24"/>
          <w:szCs w:val="24"/>
        </w:rPr>
        <w:t>（三）法定代表人授权委托书（格式）</w:t>
      </w:r>
    </w:p>
    <w:p w14:paraId="57BF8E08">
      <w:pPr>
        <w:snapToGrid w:val="0"/>
        <w:spacing w:line="360" w:lineRule="auto"/>
        <w:ind w:firstLine="480" w:firstLineChars="200"/>
        <w:rPr>
          <w:sz w:val="24"/>
          <w:szCs w:val="24"/>
        </w:rPr>
      </w:pPr>
      <w:r>
        <w:rPr>
          <w:rFonts w:hint="eastAsia"/>
          <w:sz w:val="24"/>
          <w:szCs w:val="24"/>
        </w:rPr>
        <w:t>（四）基本资格条件承诺函（格式）</w:t>
      </w:r>
    </w:p>
    <w:p w14:paraId="32167B1C">
      <w:pPr>
        <w:snapToGrid w:val="0"/>
        <w:spacing w:line="360" w:lineRule="auto"/>
        <w:ind w:firstLine="480" w:firstLineChars="200"/>
        <w:rPr>
          <w:sz w:val="24"/>
          <w:szCs w:val="24"/>
        </w:rPr>
      </w:pPr>
      <w:r>
        <w:rPr>
          <w:rFonts w:hint="eastAsia"/>
          <w:sz w:val="24"/>
          <w:szCs w:val="24"/>
        </w:rPr>
        <w:t>（五）特定资格条件证书或证明文件</w:t>
      </w:r>
    </w:p>
    <w:p w14:paraId="0EFA3D6E">
      <w:pPr>
        <w:snapToGrid w:val="0"/>
        <w:spacing w:line="360" w:lineRule="auto"/>
        <w:ind w:firstLine="480" w:firstLineChars="200"/>
        <w:rPr>
          <w:sz w:val="24"/>
          <w:szCs w:val="24"/>
        </w:rPr>
      </w:pPr>
      <w:r>
        <w:rPr>
          <w:rFonts w:hint="eastAsia"/>
          <w:sz w:val="24"/>
          <w:szCs w:val="24"/>
        </w:rPr>
        <w:t>（六）其他应提供的资料</w:t>
      </w:r>
    </w:p>
    <w:p w14:paraId="5F63D02D">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BF3318A">
      <w:pPr>
        <w:snapToGrid w:val="0"/>
        <w:spacing w:line="360" w:lineRule="auto"/>
        <w:ind w:firstLine="480" w:firstLineChars="200"/>
        <w:rPr>
          <w:rFonts w:hint="eastAsia" w:ascii="宋体" w:hAnsi="宋体"/>
          <w:sz w:val="24"/>
          <w:szCs w:val="24"/>
        </w:rPr>
      </w:pPr>
      <w:r>
        <w:rPr>
          <w:rFonts w:hint="eastAsia"/>
          <w:sz w:val="24"/>
          <w:szCs w:val="24"/>
        </w:rPr>
        <w:t>2.其他与项目有关的资料（自附）</w:t>
      </w:r>
    </w:p>
    <w:p w14:paraId="4334B770">
      <w:pPr>
        <w:spacing w:line="440" w:lineRule="exact"/>
        <w:ind w:firstLine="480" w:firstLineChars="200"/>
        <w:rPr>
          <w:sz w:val="24"/>
          <w:szCs w:val="24"/>
        </w:rPr>
        <w:sectPr>
          <w:headerReference r:id="rId13" w:type="default"/>
          <w:pgSz w:w="11907" w:h="16840"/>
          <w:pgMar w:top="1134" w:right="1191" w:bottom="1134" w:left="1191" w:header="851" w:footer="992" w:gutter="0"/>
          <w:pgNumType w:fmt="numberInDash"/>
          <w:cols w:space="720" w:num="1"/>
          <w:docGrid w:linePitch="381" w:charSpace="-5735"/>
        </w:sectPr>
      </w:pPr>
    </w:p>
    <w:p w14:paraId="748DA181">
      <w:pPr>
        <w:pageBreakBefore/>
        <w:tabs>
          <w:tab w:val="left" w:pos="6300"/>
        </w:tabs>
        <w:snapToGrid w:val="0"/>
        <w:spacing w:line="360" w:lineRule="auto"/>
        <w:rPr>
          <w:b/>
          <w:sz w:val="24"/>
          <w:szCs w:val="24"/>
        </w:rPr>
      </w:pPr>
      <w:bookmarkStart w:id="121" w:name="_Toc313008356"/>
      <w:bookmarkStart w:id="122" w:name="_Toc313888360"/>
      <w:bookmarkStart w:id="123" w:name="_Toc342913419"/>
      <w:bookmarkStart w:id="124" w:name="_Toc23764522"/>
      <w:bookmarkStart w:id="125" w:name="_Toc12789073"/>
      <w:bookmarkStart w:id="126" w:name="_Toc283382454"/>
      <w:r>
        <w:rPr>
          <w:rFonts w:hint="eastAsia"/>
          <w:b/>
          <w:sz w:val="24"/>
          <w:szCs w:val="24"/>
        </w:rPr>
        <w:t xml:space="preserve">    </w:t>
      </w:r>
      <w:r>
        <w:rPr>
          <w:b/>
          <w:sz w:val="24"/>
          <w:szCs w:val="24"/>
        </w:rPr>
        <w:t>一、经济部分</w:t>
      </w:r>
      <w:bookmarkEnd w:id="121"/>
      <w:bookmarkEnd w:id="122"/>
      <w:bookmarkEnd w:id="123"/>
      <w:bookmarkEnd w:id="124"/>
    </w:p>
    <w:bookmarkEnd w:id="125"/>
    <w:bookmarkEnd w:id="126"/>
    <w:p w14:paraId="7FA07534">
      <w:pPr>
        <w:tabs>
          <w:tab w:val="left" w:pos="6300"/>
        </w:tabs>
        <w:snapToGrid w:val="0"/>
        <w:spacing w:line="520" w:lineRule="exact"/>
        <w:ind w:firstLine="480" w:firstLineChars="200"/>
        <w:rPr>
          <w:sz w:val="24"/>
          <w:szCs w:val="24"/>
        </w:rPr>
      </w:pPr>
      <w:r>
        <w:rPr>
          <w:sz w:val="24"/>
          <w:szCs w:val="24"/>
        </w:rPr>
        <w:t>（一）竞争性比选报价函</w:t>
      </w:r>
    </w:p>
    <w:p w14:paraId="34AF8D98">
      <w:pPr>
        <w:tabs>
          <w:tab w:val="left" w:pos="6300"/>
        </w:tabs>
        <w:snapToGrid w:val="0"/>
        <w:spacing w:line="520" w:lineRule="exact"/>
        <w:jc w:val="center"/>
        <w:outlineLvl w:val="0"/>
        <w:rPr>
          <w:b/>
          <w:szCs w:val="28"/>
        </w:rPr>
      </w:pPr>
      <w:r>
        <w:rPr>
          <w:b/>
          <w:szCs w:val="28"/>
        </w:rPr>
        <w:t>竞争性比选报价函</w:t>
      </w:r>
    </w:p>
    <w:p w14:paraId="57B7B1AD">
      <w:pPr>
        <w:tabs>
          <w:tab w:val="left" w:pos="6300"/>
        </w:tabs>
        <w:snapToGrid w:val="0"/>
        <w:spacing w:line="520" w:lineRule="exact"/>
        <w:rPr>
          <w:sz w:val="24"/>
          <w:szCs w:val="24"/>
        </w:rPr>
      </w:pPr>
      <w:r>
        <w:rPr>
          <w:sz w:val="24"/>
          <w:szCs w:val="24"/>
          <w:u w:val="single"/>
        </w:rPr>
        <w:t>（采购代理机构名称）</w:t>
      </w:r>
      <w:r>
        <w:rPr>
          <w:sz w:val="24"/>
          <w:szCs w:val="24"/>
        </w:rPr>
        <w:t>：</w:t>
      </w:r>
    </w:p>
    <w:p w14:paraId="522884D7">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3D4AA9F0">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2A3FBC72">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7F9BEE01">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3.我方承诺：本次比选的有效期为90天。</w:t>
      </w:r>
    </w:p>
    <w:p w14:paraId="582400E3">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4.我方完全理解和接受贵方竞争性比选文件的一切规定和要求及评审办法。</w:t>
      </w:r>
    </w:p>
    <w:p w14:paraId="58B07D30">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7C026B7F">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0F184CE4">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0691F5ED">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5755548A">
      <w:pPr>
        <w:tabs>
          <w:tab w:val="left" w:pos="6300"/>
        </w:tabs>
        <w:snapToGrid w:val="0"/>
        <w:spacing w:line="520" w:lineRule="exact"/>
        <w:ind w:firstLine="570"/>
        <w:rPr>
          <w:sz w:val="24"/>
          <w:szCs w:val="24"/>
        </w:rPr>
      </w:pPr>
      <w:r>
        <w:rPr>
          <w:sz w:val="24"/>
          <w:szCs w:val="24"/>
        </w:rPr>
        <w:t>供应商（公章）：</w:t>
      </w:r>
    </w:p>
    <w:p w14:paraId="029CC88A">
      <w:pPr>
        <w:tabs>
          <w:tab w:val="left" w:pos="6300"/>
        </w:tabs>
        <w:snapToGrid w:val="0"/>
        <w:spacing w:line="520" w:lineRule="exact"/>
        <w:ind w:firstLine="570"/>
        <w:rPr>
          <w:sz w:val="24"/>
          <w:szCs w:val="24"/>
        </w:rPr>
      </w:pPr>
      <w:r>
        <w:rPr>
          <w:sz w:val="24"/>
          <w:szCs w:val="24"/>
        </w:rPr>
        <w:t xml:space="preserve">地址：  </w:t>
      </w:r>
    </w:p>
    <w:p w14:paraId="1631768F">
      <w:pPr>
        <w:tabs>
          <w:tab w:val="left" w:pos="6300"/>
        </w:tabs>
        <w:snapToGrid w:val="0"/>
        <w:spacing w:line="520" w:lineRule="exact"/>
        <w:ind w:firstLine="570"/>
        <w:rPr>
          <w:sz w:val="24"/>
          <w:szCs w:val="24"/>
        </w:rPr>
      </w:pPr>
      <w:r>
        <w:rPr>
          <w:sz w:val="24"/>
          <w:szCs w:val="24"/>
        </w:rPr>
        <w:t>电话：                                             传真：</w:t>
      </w:r>
    </w:p>
    <w:p w14:paraId="5500DEB5">
      <w:pPr>
        <w:tabs>
          <w:tab w:val="left" w:pos="6300"/>
        </w:tabs>
        <w:snapToGrid w:val="0"/>
        <w:spacing w:line="520" w:lineRule="exact"/>
        <w:ind w:firstLine="570"/>
        <w:rPr>
          <w:sz w:val="24"/>
          <w:szCs w:val="24"/>
        </w:rPr>
      </w:pPr>
      <w:r>
        <w:rPr>
          <w:sz w:val="24"/>
          <w:szCs w:val="24"/>
        </w:rPr>
        <w:t>网址：                                             邮编：</w:t>
      </w:r>
    </w:p>
    <w:p w14:paraId="404385CB">
      <w:pPr>
        <w:tabs>
          <w:tab w:val="left" w:pos="6300"/>
        </w:tabs>
        <w:snapToGrid w:val="0"/>
        <w:spacing w:line="520" w:lineRule="exact"/>
        <w:ind w:firstLine="570"/>
        <w:rPr>
          <w:sz w:val="24"/>
          <w:szCs w:val="24"/>
        </w:rPr>
      </w:pPr>
      <w:r>
        <w:rPr>
          <w:sz w:val="24"/>
          <w:szCs w:val="24"/>
        </w:rPr>
        <w:t>联系人：</w:t>
      </w:r>
    </w:p>
    <w:p w14:paraId="124960C4">
      <w:pPr>
        <w:tabs>
          <w:tab w:val="left" w:pos="6300"/>
        </w:tabs>
        <w:snapToGrid w:val="0"/>
        <w:spacing w:line="520" w:lineRule="exact"/>
        <w:ind w:firstLine="570"/>
        <w:rPr>
          <w:sz w:val="24"/>
          <w:szCs w:val="24"/>
        </w:rPr>
      </w:pPr>
    </w:p>
    <w:p w14:paraId="0B817FCB">
      <w:pPr>
        <w:snapToGrid w:val="0"/>
        <w:spacing w:line="520" w:lineRule="exact"/>
        <w:ind w:firstLine="480" w:firstLineChars="200"/>
        <w:rPr>
          <w:sz w:val="24"/>
          <w:szCs w:val="24"/>
        </w:rPr>
      </w:pPr>
      <w:r>
        <w:rPr>
          <w:sz w:val="24"/>
          <w:szCs w:val="24"/>
        </w:rPr>
        <w:t xml:space="preserve">                                                  年   月   日</w:t>
      </w:r>
    </w:p>
    <w:p w14:paraId="2D6C076C">
      <w:pPr>
        <w:snapToGrid w:val="0"/>
        <w:spacing w:line="520" w:lineRule="exact"/>
        <w:ind w:firstLine="480" w:firstLineChars="200"/>
        <w:rPr>
          <w:sz w:val="24"/>
          <w:szCs w:val="24"/>
        </w:rPr>
      </w:pPr>
    </w:p>
    <w:p w14:paraId="289CC950">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38451128">
      <w:pPr>
        <w:pageBreakBefore/>
        <w:snapToGrid w:val="0"/>
        <w:spacing w:line="360" w:lineRule="auto"/>
        <w:ind w:firstLine="480" w:firstLineChars="200"/>
        <w:jc w:val="left"/>
        <w:rPr>
          <w:rFonts w:hint="eastAsia" w:ascii="宋体" w:hAnsi="宋体"/>
          <w:sz w:val="24"/>
          <w:szCs w:val="24"/>
        </w:rPr>
      </w:pPr>
      <w:bookmarkStart w:id="127" w:name="_Toc313888361"/>
      <w:bookmarkStart w:id="128" w:name="_Toc342913420"/>
      <w:bookmarkStart w:id="129" w:name="_Toc313008357"/>
      <w:bookmarkStart w:id="130" w:name="_Toc23764523"/>
      <w:r>
        <w:rPr>
          <w:rFonts w:hint="eastAsia" w:ascii="宋体" w:hAnsi="宋体"/>
          <w:sz w:val="24"/>
          <w:szCs w:val="24"/>
        </w:rPr>
        <w:t>（二）分项报价明细表</w:t>
      </w:r>
    </w:p>
    <w:p w14:paraId="49B0B4DE">
      <w:pPr>
        <w:jc w:val="center"/>
        <w:rPr>
          <w:rFonts w:hint="eastAsia" w:ascii="宋体" w:hAnsi="宋体"/>
          <w:b/>
          <w:szCs w:val="28"/>
        </w:rPr>
      </w:pPr>
      <w:r>
        <w:rPr>
          <w:rFonts w:hint="eastAsia" w:ascii="宋体" w:hAnsi="宋体"/>
          <w:b/>
          <w:szCs w:val="28"/>
        </w:rPr>
        <w:t>分项报价明细表</w:t>
      </w:r>
    </w:p>
    <w:p w14:paraId="486DD1F3">
      <w:pPr>
        <w:snapToGrid w:val="0"/>
        <w:rPr>
          <w:rFonts w:hint="eastAsia" w:ascii="宋体" w:hAnsi="宋体"/>
          <w:sz w:val="24"/>
          <w:szCs w:val="24"/>
        </w:rPr>
      </w:pPr>
      <w:r>
        <w:rPr>
          <w:rFonts w:hint="eastAsia" w:ascii="宋体" w:hAnsi="宋体"/>
          <w:sz w:val="24"/>
          <w:szCs w:val="24"/>
        </w:rPr>
        <w:t>项目号：</w:t>
      </w:r>
    </w:p>
    <w:p w14:paraId="2E05D50F">
      <w:pPr>
        <w:snapToGrid w:val="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0214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389B4C8E">
            <w:pPr>
              <w:jc w:val="center"/>
              <w:rPr>
                <w:b/>
                <w:sz w:val="21"/>
                <w:szCs w:val="21"/>
              </w:rPr>
            </w:pPr>
            <w:r>
              <w:rPr>
                <w:b/>
                <w:sz w:val="21"/>
                <w:szCs w:val="21"/>
              </w:rPr>
              <w:t>序号</w:t>
            </w:r>
          </w:p>
        </w:tc>
        <w:tc>
          <w:tcPr>
            <w:tcW w:w="3744" w:type="dxa"/>
            <w:vAlign w:val="center"/>
          </w:tcPr>
          <w:p w14:paraId="1D5AD22D">
            <w:pPr>
              <w:jc w:val="center"/>
              <w:rPr>
                <w:b/>
                <w:sz w:val="21"/>
                <w:szCs w:val="21"/>
              </w:rPr>
            </w:pPr>
            <w:r>
              <w:rPr>
                <w:rFonts w:hint="eastAsia"/>
                <w:b/>
                <w:sz w:val="21"/>
                <w:szCs w:val="21"/>
              </w:rPr>
              <w:t>相关信息</w:t>
            </w:r>
          </w:p>
        </w:tc>
        <w:tc>
          <w:tcPr>
            <w:tcW w:w="1985" w:type="dxa"/>
            <w:vAlign w:val="center"/>
          </w:tcPr>
          <w:p w14:paraId="233187A5">
            <w:pPr>
              <w:jc w:val="center"/>
              <w:rPr>
                <w:b/>
                <w:sz w:val="21"/>
                <w:szCs w:val="21"/>
              </w:rPr>
            </w:pPr>
            <w:r>
              <w:rPr>
                <w:b/>
                <w:sz w:val="21"/>
                <w:szCs w:val="21"/>
              </w:rPr>
              <w:t>数量</w:t>
            </w:r>
          </w:p>
        </w:tc>
        <w:tc>
          <w:tcPr>
            <w:tcW w:w="1275" w:type="dxa"/>
            <w:vAlign w:val="center"/>
          </w:tcPr>
          <w:p w14:paraId="55F74CDC">
            <w:pPr>
              <w:jc w:val="center"/>
              <w:rPr>
                <w:b/>
                <w:sz w:val="21"/>
                <w:szCs w:val="21"/>
              </w:rPr>
            </w:pPr>
            <w:r>
              <w:rPr>
                <w:b/>
                <w:sz w:val="21"/>
                <w:szCs w:val="21"/>
              </w:rPr>
              <w:t>单价</w:t>
            </w:r>
          </w:p>
        </w:tc>
        <w:tc>
          <w:tcPr>
            <w:tcW w:w="1638" w:type="dxa"/>
            <w:vAlign w:val="center"/>
          </w:tcPr>
          <w:p w14:paraId="76AEB4DA">
            <w:pPr>
              <w:jc w:val="center"/>
              <w:rPr>
                <w:b/>
                <w:sz w:val="21"/>
                <w:szCs w:val="21"/>
              </w:rPr>
            </w:pPr>
            <w:r>
              <w:rPr>
                <w:b/>
                <w:sz w:val="21"/>
                <w:szCs w:val="21"/>
              </w:rPr>
              <w:t>合计</w:t>
            </w:r>
          </w:p>
        </w:tc>
      </w:tr>
      <w:tr w14:paraId="0311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B207C72">
            <w:pPr>
              <w:pStyle w:val="24"/>
              <w:spacing w:line="240" w:lineRule="atLeast"/>
              <w:ind w:left="0"/>
              <w:outlineLvl w:val="0"/>
              <w:rPr>
                <w:sz w:val="21"/>
                <w:szCs w:val="21"/>
              </w:rPr>
            </w:pPr>
            <w:r>
              <w:rPr>
                <w:sz w:val="21"/>
                <w:szCs w:val="21"/>
              </w:rPr>
              <w:t>1</w:t>
            </w:r>
          </w:p>
        </w:tc>
        <w:tc>
          <w:tcPr>
            <w:tcW w:w="3744" w:type="dxa"/>
            <w:vAlign w:val="center"/>
          </w:tcPr>
          <w:p w14:paraId="23427301">
            <w:pPr>
              <w:jc w:val="center"/>
              <w:rPr>
                <w:sz w:val="21"/>
                <w:szCs w:val="21"/>
              </w:rPr>
            </w:pPr>
          </w:p>
        </w:tc>
        <w:tc>
          <w:tcPr>
            <w:tcW w:w="1985" w:type="dxa"/>
            <w:vAlign w:val="center"/>
          </w:tcPr>
          <w:p w14:paraId="1A68649A">
            <w:pPr>
              <w:jc w:val="center"/>
              <w:rPr>
                <w:sz w:val="21"/>
                <w:szCs w:val="21"/>
              </w:rPr>
            </w:pPr>
          </w:p>
        </w:tc>
        <w:tc>
          <w:tcPr>
            <w:tcW w:w="1275" w:type="dxa"/>
          </w:tcPr>
          <w:p w14:paraId="789F697F">
            <w:pPr>
              <w:jc w:val="center"/>
              <w:rPr>
                <w:sz w:val="21"/>
                <w:szCs w:val="21"/>
              </w:rPr>
            </w:pPr>
          </w:p>
        </w:tc>
        <w:tc>
          <w:tcPr>
            <w:tcW w:w="1638" w:type="dxa"/>
          </w:tcPr>
          <w:p w14:paraId="0240015E">
            <w:pPr>
              <w:jc w:val="center"/>
              <w:rPr>
                <w:sz w:val="21"/>
                <w:szCs w:val="21"/>
              </w:rPr>
            </w:pPr>
          </w:p>
        </w:tc>
      </w:tr>
      <w:tr w14:paraId="4165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70C7DD2">
            <w:pPr>
              <w:pStyle w:val="24"/>
              <w:spacing w:line="240" w:lineRule="atLeast"/>
              <w:ind w:left="0"/>
              <w:outlineLvl w:val="0"/>
              <w:rPr>
                <w:sz w:val="21"/>
                <w:szCs w:val="21"/>
              </w:rPr>
            </w:pPr>
            <w:r>
              <w:rPr>
                <w:sz w:val="21"/>
                <w:szCs w:val="21"/>
              </w:rPr>
              <w:t>2</w:t>
            </w:r>
          </w:p>
        </w:tc>
        <w:tc>
          <w:tcPr>
            <w:tcW w:w="3744" w:type="dxa"/>
            <w:vAlign w:val="center"/>
          </w:tcPr>
          <w:p w14:paraId="3711C1C1">
            <w:pPr>
              <w:jc w:val="center"/>
              <w:rPr>
                <w:sz w:val="21"/>
                <w:szCs w:val="21"/>
              </w:rPr>
            </w:pPr>
          </w:p>
        </w:tc>
        <w:tc>
          <w:tcPr>
            <w:tcW w:w="1985" w:type="dxa"/>
            <w:vAlign w:val="center"/>
          </w:tcPr>
          <w:p w14:paraId="0F11C6E9">
            <w:pPr>
              <w:jc w:val="center"/>
              <w:rPr>
                <w:sz w:val="21"/>
                <w:szCs w:val="21"/>
              </w:rPr>
            </w:pPr>
          </w:p>
        </w:tc>
        <w:tc>
          <w:tcPr>
            <w:tcW w:w="1275" w:type="dxa"/>
          </w:tcPr>
          <w:p w14:paraId="3C770384">
            <w:pPr>
              <w:jc w:val="center"/>
              <w:rPr>
                <w:sz w:val="21"/>
                <w:szCs w:val="21"/>
              </w:rPr>
            </w:pPr>
          </w:p>
        </w:tc>
        <w:tc>
          <w:tcPr>
            <w:tcW w:w="1638" w:type="dxa"/>
          </w:tcPr>
          <w:p w14:paraId="20C2F9C3">
            <w:pPr>
              <w:jc w:val="center"/>
              <w:rPr>
                <w:sz w:val="21"/>
                <w:szCs w:val="21"/>
              </w:rPr>
            </w:pPr>
          </w:p>
        </w:tc>
      </w:tr>
      <w:tr w14:paraId="29C1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8087963">
            <w:pPr>
              <w:pStyle w:val="24"/>
              <w:spacing w:line="240" w:lineRule="atLeast"/>
              <w:ind w:left="0"/>
              <w:outlineLvl w:val="0"/>
              <w:rPr>
                <w:sz w:val="21"/>
                <w:szCs w:val="21"/>
              </w:rPr>
            </w:pPr>
            <w:r>
              <w:rPr>
                <w:sz w:val="21"/>
                <w:szCs w:val="21"/>
              </w:rPr>
              <w:t>3</w:t>
            </w:r>
          </w:p>
        </w:tc>
        <w:tc>
          <w:tcPr>
            <w:tcW w:w="3744" w:type="dxa"/>
            <w:vAlign w:val="center"/>
          </w:tcPr>
          <w:p w14:paraId="38B3B31D">
            <w:pPr>
              <w:jc w:val="center"/>
              <w:rPr>
                <w:bCs/>
                <w:kern w:val="0"/>
                <w:sz w:val="22"/>
              </w:rPr>
            </w:pPr>
          </w:p>
        </w:tc>
        <w:tc>
          <w:tcPr>
            <w:tcW w:w="1985" w:type="dxa"/>
            <w:vAlign w:val="center"/>
          </w:tcPr>
          <w:p w14:paraId="4ABBE963">
            <w:pPr>
              <w:jc w:val="center"/>
              <w:rPr>
                <w:sz w:val="21"/>
                <w:szCs w:val="21"/>
              </w:rPr>
            </w:pPr>
          </w:p>
        </w:tc>
        <w:tc>
          <w:tcPr>
            <w:tcW w:w="1275" w:type="dxa"/>
          </w:tcPr>
          <w:p w14:paraId="7D93E76A">
            <w:pPr>
              <w:jc w:val="center"/>
              <w:rPr>
                <w:sz w:val="21"/>
                <w:szCs w:val="21"/>
              </w:rPr>
            </w:pPr>
          </w:p>
        </w:tc>
        <w:tc>
          <w:tcPr>
            <w:tcW w:w="1638" w:type="dxa"/>
          </w:tcPr>
          <w:p w14:paraId="6BA546FB">
            <w:pPr>
              <w:jc w:val="center"/>
              <w:rPr>
                <w:sz w:val="21"/>
                <w:szCs w:val="21"/>
              </w:rPr>
            </w:pPr>
          </w:p>
        </w:tc>
      </w:tr>
      <w:tr w14:paraId="7408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42B2E98">
            <w:pPr>
              <w:pStyle w:val="24"/>
              <w:spacing w:line="240" w:lineRule="atLeast"/>
              <w:ind w:left="0"/>
              <w:outlineLvl w:val="0"/>
              <w:rPr>
                <w:sz w:val="21"/>
                <w:szCs w:val="21"/>
              </w:rPr>
            </w:pPr>
            <w:r>
              <w:rPr>
                <w:sz w:val="21"/>
                <w:szCs w:val="21"/>
              </w:rPr>
              <w:t>4</w:t>
            </w:r>
          </w:p>
        </w:tc>
        <w:tc>
          <w:tcPr>
            <w:tcW w:w="3744" w:type="dxa"/>
            <w:vAlign w:val="center"/>
          </w:tcPr>
          <w:p w14:paraId="4519FC57">
            <w:pPr>
              <w:jc w:val="center"/>
              <w:rPr>
                <w:bCs/>
                <w:kern w:val="0"/>
                <w:sz w:val="22"/>
              </w:rPr>
            </w:pPr>
          </w:p>
        </w:tc>
        <w:tc>
          <w:tcPr>
            <w:tcW w:w="1985" w:type="dxa"/>
            <w:vAlign w:val="center"/>
          </w:tcPr>
          <w:p w14:paraId="7023DC88">
            <w:pPr>
              <w:jc w:val="center"/>
              <w:rPr>
                <w:sz w:val="21"/>
                <w:szCs w:val="21"/>
              </w:rPr>
            </w:pPr>
          </w:p>
        </w:tc>
        <w:tc>
          <w:tcPr>
            <w:tcW w:w="1275" w:type="dxa"/>
          </w:tcPr>
          <w:p w14:paraId="693B934C">
            <w:pPr>
              <w:jc w:val="center"/>
              <w:rPr>
                <w:sz w:val="21"/>
                <w:szCs w:val="21"/>
              </w:rPr>
            </w:pPr>
          </w:p>
        </w:tc>
        <w:tc>
          <w:tcPr>
            <w:tcW w:w="1638" w:type="dxa"/>
          </w:tcPr>
          <w:p w14:paraId="0B98771F">
            <w:pPr>
              <w:jc w:val="center"/>
              <w:rPr>
                <w:sz w:val="21"/>
                <w:szCs w:val="21"/>
              </w:rPr>
            </w:pPr>
          </w:p>
        </w:tc>
      </w:tr>
      <w:tr w14:paraId="7C1A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2552052">
            <w:pPr>
              <w:pStyle w:val="24"/>
              <w:spacing w:line="240" w:lineRule="atLeast"/>
              <w:ind w:left="0"/>
              <w:outlineLvl w:val="0"/>
              <w:rPr>
                <w:sz w:val="21"/>
                <w:szCs w:val="21"/>
              </w:rPr>
            </w:pPr>
            <w:r>
              <w:rPr>
                <w:sz w:val="21"/>
                <w:szCs w:val="21"/>
              </w:rPr>
              <w:t>5</w:t>
            </w:r>
          </w:p>
        </w:tc>
        <w:tc>
          <w:tcPr>
            <w:tcW w:w="3744" w:type="dxa"/>
            <w:vAlign w:val="center"/>
          </w:tcPr>
          <w:p w14:paraId="6F0D37C6">
            <w:pPr>
              <w:jc w:val="center"/>
              <w:rPr>
                <w:sz w:val="21"/>
                <w:szCs w:val="21"/>
              </w:rPr>
            </w:pPr>
          </w:p>
        </w:tc>
        <w:tc>
          <w:tcPr>
            <w:tcW w:w="1985" w:type="dxa"/>
            <w:vAlign w:val="center"/>
          </w:tcPr>
          <w:p w14:paraId="4E38359C">
            <w:pPr>
              <w:jc w:val="center"/>
              <w:rPr>
                <w:sz w:val="21"/>
                <w:szCs w:val="21"/>
              </w:rPr>
            </w:pPr>
          </w:p>
        </w:tc>
        <w:tc>
          <w:tcPr>
            <w:tcW w:w="1275" w:type="dxa"/>
          </w:tcPr>
          <w:p w14:paraId="5FA2ADFD">
            <w:pPr>
              <w:jc w:val="center"/>
              <w:rPr>
                <w:sz w:val="21"/>
                <w:szCs w:val="21"/>
              </w:rPr>
            </w:pPr>
          </w:p>
        </w:tc>
        <w:tc>
          <w:tcPr>
            <w:tcW w:w="1638" w:type="dxa"/>
          </w:tcPr>
          <w:p w14:paraId="16B3E56D">
            <w:pPr>
              <w:jc w:val="center"/>
              <w:rPr>
                <w:sz w:val="21"/>
                <w:szCs w:val="21"/>
              </w:rPr>
            </w:pPr>
          </w:p>
        </w:tc>
      </w:tr>
      <w:tr w14:paraId="702B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239E0A2">
            <w:pPr>
              <w:pStyle w:val="24"/>
              <w:spacing w:line="240" w:lineRule="atLeast"/>
              <w:ind w:left="0"/>
              <w:outlineLvl w:val="0"/>
              <w:rPr>
                <w:sz w:val="21"/>
                <w:szCs w:val="21"/>
              </w:rPr>
            </w:pPr>
            <w:r>
              <w:rPr>
                <w:sz w:val="21"/>
                <w:szCs w:val="21"/>
              </w:rPr>
              <w:t>6</w:t>
            </w:r>
          </w:p>
        </w:tc>
        <w:tc>
          <w:tcPr>
            <w:tcW w:w="3744" w:type="dxa"/>
            <w:vAlign w:val="center"/>
          </w:tcPr>
          <w:p w14:paraId="1AB69036">
            <w:pPr>
              <w:jc w:val="center"/>
              <w:rPr>
                <w:sz w:val="21"/>
                <w:szCs w:val="21"/>
              </w:rPr>
            </w:pPr>
          </w:p>
        </w:tc>
        <w:tc>
          <w:tcPr>
            <w:tcW w:w="1985" w:type="dxa"/>
            <w:vAlign w:val="center"/>
          </w:tcPr>
          <w:p w14:paraId="41D332FD">
            <w:pPr>
              <w:jc w:val="center"/>
              <w:rPr>
                <w:sz w:val="21"/>
                <w:szCs w:val="21"/>
              </w:rPr>
            </w:pPr>
          </w:p>
        </w:tc>
        <w:tc>
          <w:tcPr>
            <w:tcW w:w="1275" w:type="dxa"/>
          </w:tcPr>
          <w:p w14:paraId="3EB0BCA8">
            <w:pPr>
              <w:jc w:val="center"/>
              <w:rPr>
                <w:sz w:val="21"/>
                <w:szCs w:val="21"/>
              </w:rPr>
            </w:pPr>
          </w:p>
        </w:tc>
        <w:tc>
          <w:tcPr>
            <w:tcW w:w="1638" w:type="dxa"/>
          </w:tcPr>
          <w:p w14:paraId="3A87CCB5">
            <w:pPr>
              <w:jc w:val="center"/>
              <w:rPr>
                <w:sz w:val="21"/>
                <w:szCs w:val="21"/>
              </w:rPr>
            </w:pPr>
          </w:p>
        </w:tc>
      </w:tr>
      <w:tr w14:paraId="69BB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8B01809">
            <w:pPr>
              <w:pStyle w:val="24"/>
              <w:spacing w:line="240" w:lineRule="atLeast"/>
              <w:ind w:left="0"/>
              <w:outlineLvl w:val="0"/>
              <w:rPr>
                <w:sz w:val="21"/>
                <w:szCs w:val="21"/>
              </w:rPr>
            </w:pPr>
            <w:r>
              <w:rPr>
                <w:sz w:val="21"/>
                <w:szCs w:val="21"/>
              </w:rPr>
              <w:t>7</w:t>
            </w:r>
          </w:p>
        </w:tc>
        <w:tc>
          <w:tcPr>
            <w:tcW w:w="3744" w:type="dxa"/>
            <w:vAlign w:val="center"/>
          </w:tcPr>
          <w:p w14:paraId="582AF503">
            <w:pPr>
              <w:jc w:val="center"/>
              <w:rPr>
                <w:b/>
                <w:sz w:val="21"/>
                <w:szCs w:val="21"/>
              </w:rPr>
            </w:pPr>
            <w:r>
              <w:rPr>
                <w:b/>
                <w:sz w:val="21"/>
                <w:szCs w:val="21"/>
              </w:rPr>
              <w:t>……</w:t>
            </w:r>
          </w:p>
        </w:tc>
        <w:tc>
          <w:tcPr>
            <w:tcW w:w="1985" w:type="dxa"/>
            <w:vAlign w:val="center"/>
          </w:tcPr>
          <w:p w14:paraId="048E78DE">
            <w:pPr>
              <w:jc w:val="center"/>
              <w:rPr>
                <w:sz w:val="21"/>
                <w:szCs w:val="21"/>
              </w:rPr>
            </w:pPr>
          </w:p>
        </w:tc>
        <w:tc>
          <w:tcPr>
            <w:tcW w:w="1275" w:type="dxa"/>
          </w:tcPr>
          <w:p w14:paraId="61A22CFC">
            <w:pPr>
              <w:jc w:val="center"/>
              <w:rPr>
                <w:sz w:val="21"/>
                <w:szCs w:val="21"/>
              </w:rPr>
            </w:pPr>
          </w:p>
        </w:tc>
        <w:tc>
          <w:tcPr>
            <w:tcW w:w="1638" w:type="dxa"/>
          </w:tcPr>
          <w:p w14:paraId="04356CDC">
            <w:pPr>
              <w:jc w:val="center"/>
              <w:rPr>
                <w:sz w:val="21"/>
                <w:szCs w:val="21"/>
              </w:rPr>
            </w:pPr>
          </w:p>
        </w:tc>
      </w:tr>
      <w:tr w14:paraId="6626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78EF49B">
            <w:pPr>
              <w:pStyle w:val="24"/>
              <w:spacing w:line="240" w:lineRule="atLeast"/>
              <w:ind w:left="0"/>
              <w:outlineLvl w:val="0"/>
              <w:rPr>
                <w:sz w:val="21"/>
                <w:szCs w:val="21"/>
              </w:rPr>
            </w:pPr>
          </w:p>
        </w:tc>
        <w:tc>
          <w:tcPr>
            <w:tcW w:w="5729" w:type="dxa"/>
            <w:gridSpan w:val="2"/>
            <w:vAlign w:val="center"/>
          </w:tcPr>
          <w:p w14:paraId="47C8867C">
            <w:pPr>
              <w:jc w:val="center"/>
              <w:rPr>
                <w:b/>
                <w:sz w:val="21"/>
                <w:szCs w:val="21"/>
              </w:rPr>
            </w:pPr>
            <w:r>
              <w:rPr>
                <w:b/>
                <w:sz w:val="21"/>
                <w:szCs w:val="21"/>
              </w:rPr>
              <w:t>总计</w:t>
            </w:r>
          </w:p>
        </w:tc>
        <w:tc>
          <w:tcPr>
            <w:tcW w:w="2913" w:type="dxa"/>
            <w:gridSpan w:val="2"/>
          </w:tcPr>
          <w:p w14:paraId="435D5811">
            <w:pPr>
              <w:rPr>
                <w:sz w:val="21"/>
                <w:szCs w:val="21"/>
              </w:rPr>
            </w:pPr>
          </w:p>
        </w:tc>
      </w:tr>
    </w:tbl>
    <w:p w14:paraId="3C1BD47F">
      <w:pPr>
        <w:spacing w:line="360" w:lineRule="auto"/>
        <w:ind w:firstLine="600" w:firstLineChars="250"/>
        <w:rPr>
          <w:rFonts w:hint="eastAsia" w:ascii="宋体" w:hAnsi="宋体"/>
          <w:sz w:val="24"/>
          <w:szCs w:val="28"/>
        </w:rPr>
      </w:pPr>
    </w:p>
    <w:p w14:paraId="33321714">
      <w:pPr>
        <w:spacing w:line="360" w:lineRule="auto"/>
        <w:ind w:firstLine="600" w:firstLineChars="250"/>
        <w:rPr>
          <w:rFonts w:hint="eastAsia" w:ascii="宋体" w:hAnsi="宋体"/>
          <w:sz w:val="24"/>
          <w:szCs w:val="28"/>
        </w:rPr>
      </w:pPr>
    </w:p>
    <w:p w14:paraId="2171619A">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2BFA890A">
      <w:pPr>
        <w:spacing w:line="360" w:lineRule="auto"/>
        <w:rPr>
          <w:rFonts w:hint="eastAsia" w:ascii="宋体" w:hAnsi="宋体"/>
          <w:sz w:val="24"/>
          <w:szCs w:val="28"/>
        </w:rPr>
      </w:pPr>
      <w:r>
        <w:rPr>
          <w:rFonts w:hint="eastAsia" w:ascii="宋体" w:hAnsi="宋体"/>
          <w:sz w:val="24"/>
          <w:szCs w:val="28"/>
        </w:rPr>
        <w:t xml:space="preserve">   </w:t>
      </w:r>
    </w:p>
    <w:p w14:paraId="1C526490">
      <w:pPr>
        <w:spacing w:line="360" w:lineRule="auto"/>
        <w:ind w:firstLine="720" w:firstLineChars="300"/>
        <w:rPr>
          <w:rFonts w:hint="eastAsia" w:ascii="宋体" w:hAnsi="宋体"/>
          <w:sz w:val="24"/>
          <w:szCs w:val="28"/>
        </w:rPr>
      </w:pPr>
      <w:r>
        <w:rPr>
          <w:rFonts w:hint="eastAsia" w:ascii="宋体" w:hAnsi="宋体"/>
          <w:sz w:val="24"/>
          <w:szCs w:val="28"/>
        </w:rPr>
        <w:t>（供应商公章）                               （签字或盖章）</w:t>
      </w:r>
    </w:p>
    <w:p w14:paraId="5E253752">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400EA3A4">
      <w:pPr>
        <w:snapToGrid w:val="0"/>
        <w:spacing w:line="500" w:lineRule="exact"/>
        <w:ind w:firstLine="480" w:firstLineChars="200"/>
        <w:rPr>
          <w:rFonts w:hint="eastAsia" w:ascii="宋体" w:hAnsi="宋体"/>
          <w:sz w:val="24"/>
          <w:szCs w:val="28"/>
        </w:rPr>
      </w:pPr>
    </w:p>
    <w:p w14:paraId="16462492">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14:paraId="07D8CB72">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14:paraId="47DC2832">
      <w:pPr>
        <w:snapToGrid w:val="0"/>
        <w:spacing w:line="360" w:lineRule="auto"/>
        <w:ind w:firstLine="480" w:firstLineChars="200"/>
        <w:rPr>
          <w:rFonts w:hint="eastAsia" w:ascii="宋体" w:hAnsi="宋体"/>
          <w:sz w:val="24"/>
          <w:szCs w:val="28"/>
        </w:rPr>
      </w:pPr>
      <w:r>
        <w:rPr>
          <w:rFonts w:hint="eastAsia" w:ascii="宋体" w:hAnsi="宋体"/>
          <w:sz w:val="24"/>
          <w:szCs w:val="28"/>
        </w:rPr>
        <w:t>2.该表可扩展；</w:t>
      </w:r>
    </w:p>
    <w:p w14:paraId="3264C78C">
      <w:pPr>
        <w:snapToGrid w:val="0"/>
        <w:spacing w:line="360" w:lineRule="auto"/>
        <w:ind w:firstLine="480" w:firstLineChars="200"/>
        <w:rPr>
          <w:rFonts w:hint="eastAsia" w:ascii="宋体" w:hAnsi="宋体"/>
          <w:sz w:val="24"/>
          <w:szCs w:val="28"/>
        </w:rPr>
      </w:pPr>
    </w:p>
    <w:p w14:paraId="7C9D36DE">
      <w:pPr>
        <w:snapToGrid w:val="0"/>
        <w:spacing w:line="360" w:lineRule="auto"/>
        <w:ind w:firstLine="480" w:firstLineChars="200"/>
        <w:rPr>
          <w:rFonts w:hint="eastAsia" w:ascii="宋体" w:hAnsi="宋体"/>
          <w:sz w:val="24"/>
          <w:szCs w:val="28"/>
        </w:rPr>
      </w:pPr>
    </w:p>
    <w:p w14:paraId="3F1D6CA9">
      <w:pPr>
        <w:snapToGrid w:val="0"/>
        <w:spacing w:line="360" w:lineRule="auto"/>
        <w:ind w:firstLine="480" w:firstLineChars="200"/>
        <w:rPr>
          <w:rFonts w:hint="eastAsia" w:ascii="宋体" w:hAnsi="宋体"/>
          <w:sz w:val="24"/>
          <w:szCs w:val="28"/>
        </w:rPr>
      </w:pPr>
    </w:p>
    <w:p w14:paraId="19B38FDF">
      <w:pPr>
        <w:snapToGrid w:val="0"/>
        <w:spacing w:line="360" w:lineRule="auto"/>
        <w:ind w:firstLine="480" w:firstLineChars="200"/>
        <w:rPr>
          <w:rFonts w:hint="eastAsia" w:ascii="宋体" w:hAnsi="宋体"/>
          <w:sz w:val="24"/>
          <w:szCs w:val="28"/>
        </w:rPr>
      </w:pPr>
    </w:p>
    <w:p w14:paraId="15AC926B">
      <w:pPr>
        <w:snapToGrid w:val="0"/>
        <w:spacing w:line="360" w:lineRule="auto"/>
        <w:ind w:firstLine="480" w:firstLineChars="200"/>
        <w:rPr>
          <w:rFonts w:hint="eastAsia" w:ascii="宋体" w:hAnsi="宋体"/>
          <w:sz w:val="24"/>
          <w:szCs w:val="28"/>
        </w:rPr>
      </w:pPr>
    </w:p>
    <w:p w14:paraId="07316F75">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7"/>
      <w:bookmarkEnd w:id="128"/>
      <w:bookmarkEnd w:id="129"/>
      <w:bookmarkEnd w:id="130"/>
    </w:p>
    <w:p w14:paraId="193B1067">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191076E7">
      <w:pPr>
        <w:snapToGrid w:val="0"/>
        <w:spacing w:line="360" w:lineRule="auto"/>
        <w:rPr>
          <w:rFonts w:hint="eastAsia" w:ascii="宋体" w:hAnsi="宋体"/>
          <w:sz w:val="24"/>
          <w:szCs w:val="24"/>
        </w:rPr>
      </w:pPr>
      <w:r>
        <w:rPr>
          <w:rFonts w:hint="eastAsia" w:ascii="宋体" w:hAnsi="宋体"/>
          <w:sz w:val="24"/>
          <w:szCs w:val="24"/>
        </w:rPr>
        <w:t xml:space="preserve">    （二）技术响应偏离表</w:t>
      </w:r>
    </w:p>
    <w:p w14:paraId="01AC7FB5">
      <w:pPr>
        <w:tabs>
          <w:tab w:val="left" w:pos="6300"/>
        </w:tabs>
        <w:snapToGrid w:val="0"/>
        <w:spacing w:line="360" w:lineRule="auto"/>
        <w:jc w:val="center"/>
        <w:rPr>
          <w:rFonts w:hint="eastAsia" w:ascii="宋体" w:hAnsi="宋体"/>
          <w:szCs w:val="24"/>
        </w:rPr>
      </w:pPr>
      <w:r>
        <w:rPr>
          <w:rFonts w:hint="eastAsia" w:ascii="宋体" w:hAnsi="宋体"/>
          <w:szCs w:val="24"/>
        </w:rPr>
        <w:t>技术响应偏离表</w:t>
      </w:r>
    </w:p>
    <w:p w14:paraId="530AB26B">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项目号：</w:t>
      </w:r>
    </w:p>
    <w:p w14:paraId="5C784821">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554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BC5F588">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14:paraId="35770883">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14:paraId="557CA03C">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633" w:type="dxa"/>
            <w:vAlign w:val="center"/>
          </w:tcPr>
          <w:p w14:paraId="7156005A">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6E97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A15912E">
            <w:pPr>
              <w:tabs>
                <w:tab w:val="left" w:pos="6300"/>
              </w:tabs>
              <w:snapToGrid w:val="0"/>
              <w:jc w:val="center"/>
              <w:outlineLvl w:val="0"/>
              <w:rPr>
                <w:rFonts w:hint="eastAsia" w:ascii="宋体" w:hAnsi="宋体"/>
                <w:sz w:val="21"/>
                <w:szCs w:val="21"/>
              </w:rPr>
            </w:pPr>
          </w:p>
        </w:tc>
        <w:tc>
          <w:tcPr>
            <w:tcW w:w="2658" w:type="dxa"/>
            <w:vAlign w:val="center"/>
          </w:tcPr>
          <w:p w14:paraId="14100938">
            <w:pPr>
              <w:tabs>
                <w:tab w:val="left" w:pos="6300"/>
              </w:tabs>
              <w:snapToGrid w:val="0"/>
              <w:jc w:val="center"/>
              <w:outlineLvl w:val="0"/>
              <w:rPr>
                <w:rFonts w:hint="eastAsia" w:ascii="宋体" w:hAnsi="宋体"/>
                <w:sz w:val="21"/>
                <w:szCs w:val="21"/>
              </w:rPr>
            </w:pPr>
          </w:p>
        </w:tc>
        <w:tc>
          <w:tcPr>
            <w:tcW w:w="2759" w:type="dxa"/>
            <w:vAlign w:val="center"/>
          </w:tcPr>
          <w:p w14:paraId="5C5AEB81">
            <w:pPr>
              <w:tabs>
                <w:tab w:val="left" w:pos="6300"/>
              </w:tabs>
              <w:snapToGrid w:val="0"/>
              <w:jc w:val="center"/>
              <w:outlineLvl w:val="0"/>
              <w:rPr>
                <w:rFonts w:hint="eastAsia" w:ascii="宋体" w:hAnsi="宋体"/>
                <w:sz w:val="21"/>
                <w:szCs w:val="21"/>
              </w:rPr>
            </w:pPr>
          </w:p>
        </w:tc>
        <w:tc>
          <w:tcPr>
            <w:tcW w:w="2633" w:type="dxa"/>
            <w:vAlign w:val="center"/>
          </w:tcPr>
          <w:p w14:paraId="1530B75F">
            <w:pPr>
              <w:tabs>
                <w:tab w:val="left" w:pos="6300"/>
              </w:tabs>
              <w:snapToGrid w:val="0"/>
              <w:jc w:val="center"/>
              <w:outlineLvl w:val="0"/>
              <w:rPr>
                <w:rFonts w:hint="eastAsia" w:ascii="宋体" w:hAnsi="宋体"/>
                <w:sz w:val="21"/>
                <w:szCs w:val="21"/>
              </w:rPr>
            </w:pPr>
          </w:p>
        </w:tc>
      </w:tr>
      <w:tr w14:paraId="1A15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147BAF9">
            <w:pPr>
              <w:tabs>
                <w:tab w:val="left" w:pos="6300"/>
              </w:tabs>
              <w:snapToGrid w:val="0"/>
              <w:jc w:val="center"/>
              <w:outlineLvl w:val="0"/>
              <w:rPr>
                <w:rFonts w:hint="eastAsia" w:ascii="宋体" w:hAnsi="宋体"/>
                <w:sz w:val="21"/>
                <w:szCs w:val="21"/>
              </w:rPr>
            </w:pPr>
          </w:p>
        </w:tc>
        <w:tc>
          <w:tcPr>
            <w:tcW w:w="2658" w:type="dxa"/>
            <w:vAlign w:val="center"/>
          </w:tcPr>
          <w:p w14:paraId="65A3CA44">
            <w:pPr>
              <w:tabs>
                <w:tab w:val="left" w:pos="6300"/>
              </w:tabs>
              <w:snapToGrid w:val="0"/>
              <w:jc w:val="center"/>
              <w:outlineLvl w:val="0"/>
              <w:rPr>
                <w:rFonts w:hint="eastAsia" w:ascii="宋体" w:hAnsi="宋体"/>
                <w:sz w:val="21"/>
                <w:szCs w:val="21"/>
              </w:rPr>
            </w:pPr>
          </w:p>
        </w:tc>
        <w:tc>
          <w:tcPr>
            <w:tcW w:w="2759" w:type="dxa"/>
            <w:vAlign w:val="center"/>
          </w:tcPr>
          <w:p w14:paraId="2C117F43">
            <w:pPr>
              <w:tabs>
                <w:tab w:val="left" w:pos="6300"/>
              </w:tabs>
              <w:snapToGrid w:val="0"/>
              <w:jc w:val="center"/>
              <w:outlineLvl w:val="0"/>
              <w:rPr>
                <w:rFonts w:hint="eastAsia" w:ascii="宋体" w:hAnsi="宋体"/>
                <w:sz w:val="21"/>
                <w:szCs w:val="21"/>
              </w:rPr>
            </w:pPr>
          </w:p>
        </w:tc>
        <w:tc>
          <w:tcPr>
            <w:tcW w:w="2633" w:type="dxa"/>
            <w:vAlign w:val="center"/>
          </w:tcPr>
          <w:p w14:paraId="24439B61">
            <w:pPr>
              <w:tabs>
                <w:tab w:val="left" w:pos="6300"/>
              </w:tabs>
              <w:snapToGrid w:val="0"/>
              <w:jc w:val="center"/>
              <w:outlineLvl w:val="0"/>
              <w:rPr>
                <w:rFonts w:hint="eastAsia" w:ascii="宋体" w:hAnsi="宋体"/>
                <w:sz w:val="21"/>
                <w:szCs w:val="21"/>
              </w:rPr>
            </w:pPr>
          </w:p>
        </w:tc>
      </w:tr>
      <w:tr w14:paraId="15E7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02ACFF">
            <w:pPr>
              <w:tabs>
                <w:tab w:val="left" w:pos="6300"/>
              </w:tabs>
              <w:snapToGrid w:val="0"/>
              <w:jc w:val="center"/>
              <w:outlineLvl w:val="0"/>
              <w:rPr>
                <w:rFonts w:hint="eastAsia" w:ascii="宋体" w:hAnsi="宋体"/>
                <w:sz w:val="21"/>
                <w:szCs w:val="21"/>
              </w:rPr>
            </w:pPr>
          </w:p>
        </w:tc>
        <w:tc>
          <w:tcPr>
            <w:tcW w:w="2658" w:type="dxa"/>
            <w:vAlign w:val="center"/>
          </w:tcPr>
          <w:p w14:paraId="13E56D05">
            <w:pPr>
              <w:tabs>
                <w:tab w:val="left" w:pos="6300"/>
              </w:tabs>
              <w:snapToGrid w:val="0"/>
              <w:jc w:val="center"/>
              <w:outlineLvl w:val="0"/>
              <w:rPr>
                <w:rFonts w:hint="eastAsia" w:ascii="宋体" w:hAnsi="宋体"/>
                <w:sz w:val="21"/>
                <w:szCs w:val="21"/>
              </w:rPr>
            </w:pPr>
          </w:p>
        </w:tc>
        <w:tc>
          <w:tcPr>
            <w:tcW w:w="2759" w:type="dxa"/>
            <w:vAlign w:val="center"/>
          </w:tcPr>
          <w:p w14:paraId="364A03E1">
            <w:pPr>
              <w:tabs>
                <w:tab w:val="left" w:pos="6300"/>
              </w:tabs>
              <w:snapToGrid w:val="0"/>
              <w:jc w:val="center"/>
              <w:outlineLvl w:val="0"/>
              <w:rPr>
                <w:rFonts w:hint="eastAsia" w:ascii="宋体" w:hAnsi="宋体"/>
                <w:sz w:val="21"/>
                <w:szCs w:val="21"/>
              </w:rPr>
            </w:pPr>
          </w:p>
        </w:tc>
        <w:tc>
          <w:tcPr>
            <w:tcW w:w="2633" w:type="dxa"/>
            <w:vAlign w:val="center"/>
          </w:tcPr>
          <w:p w14:paraId="56305936">
            <w:pPr>
              <w:tabs>
                <w:tab w:val="left" w:pos="6300"/>
              </w:tabs>
              <w:snapToGrid w:val="0"/>
              <w:jc w:val="center"/>
              <w:outlineLvl w:val="0"/>
              <w:rPr>
                <w:rFonts w:hint="eastAsia" w:ascii="宋体" w:hAnsi="宋体"/>
                <w:sz w:val="21"/>
                <w:szCs w:val="21"/>
              </w:rPr>
            </w:pPr>
          </w:p>
        </w:tc>
      </w:tr>
      <w:tr w14:paraId="4C0A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5363CA">
            <w:pPr>
              <w:tabs>
                <w:tab w:val="left" w:pos="6300"/>
              </w:tabs>
              <w:snapToGrid w:val="0"/>
              <w:jc w:val="center"/>
              <w:outlineLvl w:val="0"/>
              <w:rPr>
                <w:rFonts w:hint="eastAsia" w:ascii="宋体" w:hAnsi="宋体"/>
                <w:sz w:val="21"/>
                <w:szCs w:val="21"/>
              </w:rPr>
            </w:pPr>
          </w:p>
        </w:tc>
        <w:tc>
          <w:tcPr>
            <w:tcW w:w="2658" w:type="dxa"/>
            <w:vAlign w:val="center"/>
          </w:tcPr>
          <w:p w14:paraId="00A639E4">
            <w:pPr>
              <w:tabs>
                <w:tab w:val="left" w:pos="6300"/>
              </w:tabs>
              <w:snapToGrid w:val="0"/>
              <w:jc w:val="center"/>
              <w:outlineLvl w:val="0"/>
              <w:rPr>
                <w:rFonts w:hint="eastAsia" w:ascii="宋体" w:hAnsi="宋体"/>
                <w:sz w:val="21"/>
                <w:szCs w:val="21"/>
              </w:rPr>
            </w:pPr>
          </w:p>
        </w:tc>
        <w:tc>
          <w:tcPr>
            <w:tcW w:w="2759" w:type="dxa"/>
            <w:vAlign w:val="center"/>
          </w:tcPr>
          <w:p w14:paraId="63475E62">
            <w:pPr>
              <w:tabs>
                <w:tab w:val="left" w:pos="6300"/>
              </w:tabs>
              <w:snapToGrid w:val="0"/>
              <w:jc w:val="center"/>
              <w:outlineLvl w:val="0"/>
              <w:rPr>
                <w:rFonts w:hint="eastAsia" w:ascii="宋体" w:hAnsi="宋体"/>
                <w:sz w:val="21"/>
                <w:szCs w:val="21"/>
              </w:rPr>
            </w:pPr>
          </w:p>
        </w:tc>
        <w:tc>
          <w:tcPr>
            <w:tcW w:w="2633" w:type="dxa"/>
            <w:vAlign w:val="center"/>
          </w:tcPr>
          <w:p w14:paraId="7F13C3F5">
            <w:pPr>
              <w:tabs>
                <w:tab w:val="left" w:pos="6300"/>
              </w:tabs>
              <w:snapToGrid w:val="0"/>
              <w:jc w:val="center"/>
              <w:outlineLvl w:val="0"/>
              <w:rPr>
                <w:rFonts w:hint="eastAsia" w:ascii="宋体" w:hAnsi="宋体"/>
                <w:sz w:val="21"/>
                <w:szCs w:val="21"/>
              </w:rPr>
            </w:pPr>
          </w:p>
        </w:tc>
      </w:tr>
      <w:tr w14:paraId="3418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7E35C55">
            <w:pPr>
              <w:tabs>
                <w:tab w:val="left" w:pos="6300"/>
              </w:tabs>
              <w:snapToGrid w:val="0"/>
              <w:jc w:val="center"/>
              <w:outlineLvl w:val="0"/>
              <w:rPr>
                <w:rFonts w:hint="eastAsia" w:ascii="宋体" w:hAnsi="宋体"/>
                <w:sz w:val="21"/>
                <w:szCs w:val="21"/>
              </w:rPr>
            </w:pPr>
          </w:p>
        </w:tc>
        <w:tc>
          <w:tcPr>
            <w:tcW w:w="2658" w:type="dxa"/>
            <w:vAlign w:val="center"/>
          </w:tcPr>
          <w:p w14:paraId="2C536FDE">
            <w:pPr>
              <w:tabs>
                <w:tab w:val="left" w:pos="6300"/>
              </w:tabs>
              <w:snapToGrid w:val="0"/>
              <w:jc w:val="center"/>
              <w:outlineLvl w:val="0"/>
              <w:rPr>
                <w:rFonts w:hint="eastAsia" w:ascii="宋体" w:hAnsi="宋体"/>
                <w:sz w:val="21"/>
                <w:szCs w:val="21"/>
              </w:rPr>
            </w:pPr>
          </w:p>
        </w:tc>
        <w:tc>
          <w:tcPr>
            <w:tcW w:w="2759" w:type="dxa"/>
            <w:vAlign w:val="center"/>
          </w:tcPr>
          <w:p w14:paraId="60E97AC1">
            <w:pPr>
              <w:tabs>
                <w:tab w:val="left" w:pos="6300"/>
              </w:tabs>
              <w:snapToGrid w:val="0"/>
              <w:jc w:val="center"/>
              <w:outlineLvl w:val="0"/>
              <w:rPr>
                <w:rFonts w:hint="eastAsia" w:ascii="宋体" w:hAnsi="宋体"/>
                <w:sz w:val="21"/>
                <w:szCs w:val="21"/>
              </w:rPr>
            </w:pPr>
          </w:p>
        </w:tc>
        <w:tc>
          <w:tcPr>
            <w:tcW w:w="2633" w:type="dxa"/>
            <w:vAlign w:val="center"/>
          </w:tcPr>
          <w:p w14:paraId="628E0C92">
            <w:pPr>
              <w:tabs>
                <w:tab w:val="left" w:pos="6300"/>
              </w:tabs>
              <w:snapToGrid w:val="0"/>
              <w:jc w:val="center"/>
              <w:outlineLvl w:val="0"/>
              <w:rPr>
                <w:rFonts w:hint="eastAsia" w:ascii="宋体" w:hAnsi="宋体"/>
                <w:sz w:val="21"/>
                <w:szCs w:val="21"/>
              </w:rPr>
            </w:pPr>
          </w:p>
        </w:tc>
      </w:tr>
      <w:tr w14:paraId="1283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DB7D29C">
            <w:pPr>
              <w:tabs>
                <w:tab w:val="left" w:pos="6300"/>
              </w:tabs>
              <w:snapToGrid w:val="0"/>
              <w:jc w:val="center"/>
              <w:outlineLvl w:val="0"/>
              <w:rPr>
                <w:rFonts w:hint="eastAsia" w:ascii="宋体" w:hAnsi="宋体"/>
                <w:sz w:val="21"/>
                <w:szCs w:val="21"/>
              </w:rPr>
            </w:pPr>
          </w:p>
        </w:tc>
        <w:tc>
          <w:tcPr>
            <w:tcW w:w="2658" w:type="dxa"/>
            <w:vAlign w:val="center"/>
          </w:tcPr>
          <w:p w14:paraId="22D11192">
            <w:pPr>
              <w:tabs>
                <w:tab w:val="left" w:pos="6300"/>
              </w:tabs>
              <w:snapToGrid w:val="0"/>
              <w:jc w:val="center"/>
              <w:outlineLvl w:val="0"/>
              <w:rPr>
                <w:rFonts w:hint="eastAsia" w:ascii="宋体" w:hAnsi="宋体"/>
                <w:sz w:val="21"/>
                <w:szCs w:val="21"/>
              </w:rPr>
            </w:pPr>
          </w:p>
        </w:tc>
        <w:tc>
          <w:tcPr>
            <w:tcW w:w="2759" w:type="dxa"/>
            <w:vAlign w:val="center"/>
          </w:tcPr>
          <w:p w14:paraId="48C7DBA2">
            <w:pPr>
              <w:tabs>
                <w:tab w:val="left" w:pos="6300"/>
              </w:tabs>
              <w:snapToGrid w:val="0"/>
              <w:jc w:val="center"/>
              <w:outlineLvl w:val="0"/>
              <w:rPr>
                <w:rFonts w:hint="eastAsia" w:ascii="宋体" w:hAnsi="宋体"/>
                <w:sz w:val="21"/>
                <w:szCs w:val="21"/>
              </w:rPr>
            </w:pPr>
          </w:p>
        </w:tc>
        <w:tc>
          <w:tcPr>
            <w:tcW w:w="2633" w:type="dxa"/>
            <w:vAlign w:val="center"/>
          </w:tcPr>
          <w:p w14:paraId="708F3D6B">
            <w:pPr>
              <w:tabs>
                <w:tab w:val="left" w:pos="6300"/>
              </w:tabs>
              <w:snapToGrid w:val="0"/>
              <w:jc w:val="center"/>
              <w:outlineLvl w:val="0"/>
              <w:rPr>
                <w:rFonts w:hint="eastAsia" w:ascii="宋体" w:hAnsi="宋体"/>
                <w:sz w:val="21"/>
                <w:szCs w:val="21"/>
              </w:rPr>
            </w:pPr>
          </w:p>
        </w:tc>
      </w:tr>
      <w:tr w14:paraId="3895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A146FCF">
            <w:pPr>
              <w:tabs>
                <w:tab w:val="left" w:pos="6300"/>
              </w:tabs>
              <w:snapToGrid w:val="0"/>
              <w:jc w:val="center"/>
              <w:outlineLvl w:val="0"/>
              <w:rPr>
                <w:rFonts w:hint="eastAsia" w:ascii="宋体" w:hAnsi="宋体"/>
                <w:sz w:val="21"/>
                <w:szCs w:val="21"/>
              </w:rPr>
            </w:pPr>
          </w:p>
        </w:tc>
        <w:tc>
          <w:tcPr>
            <w:tcW w:w="2658" w:type="dxa"/>
            <w:vAlign w:val="center"/>
          </w:tcPr>
          <w:p w14:paraId="2D72AB98">
            <w:pPr>
              <w:tabs>
                <w:tab w:val="left" w:pos="6300"/>
              </w:tabs>
              <w:snapToGrid w:val="0"/>
              <w:jc w:val="center"/>
              <w:outlineLvl w:val="0"/>
              <w:rPr>
                <w:rFonts w:hint="eastAsia" w:ascii="宋体" w:hAnsi="宋体"/>
                <w:sz w:val="21"/>
                <w:szCs w:val="21"/>
              </w:rPr>
            </w:pPr>
          </w:p>
        </w:tc>
        <w:tc>
          <w:tcPr>
            <w:tcW w:w="2759" w:type="dxa"/>
            <w:vAlign w:val="center"/>
          </w:tcPr>
          <w:p w14:paraId="50009C63">
            <w:pPr>
              <w:tabs>
                <w:tab w:val="left" w:pos="6300"/>
              </w:tabs>
              <w:snapToGrid w:val="0"/>
              <w:jc w:val="center"/>
              <w:outlineLvl w:val="0"/>
              <w:rPr>
                <w:rFonts w:hint="eastAsia" w:ascii="宋体" w:hAnsi="宋体"/>
                <w:sz w:val="21"/>
                <w:szCs w:val="21"/>
              </w:rPr>
            </w:pPr>
          </w:p>
        </w:tc>
        <w:tc>
          <w:tcPr>
            <w:tcW w:w="2633" w:type="dxa"/>
            <w:vAlign w:val="center"/>
          </w:tcPr>
          <w:p w14:paraId="49AE7537">
            <w:pPr>
              <w:tabs>
                <w:tab w:val="left" w:pos="6300"/>
              </w:tabs>
              <w:snapToGrid w:val="0"/>
              <w:jc w:val="center"/>
              <w:outlineLvl w:val="0"/>
              <w:rPr>
                <w:rFonts w:hint="eastAsia" w:ascii="宋体" w:hAnsi="宋体"/>
                <w:sz w:val="21"/>
                <w:szCs w:val="21"/>
              </w:rPr>
            </w:pPr>
          </w:p>
        </w:tc>
      </w:tr>
    </w:tbl>
    <w:p w14:paraId="36D7F105">
      <w:pPr>
        <w:spacing w:line="360" w:lineRule="auto"/>
        <w:ind w:firstLine="480" w:firstLineChars="200"/>
        <w:rPr>
          <w:rFonts w:hint="eastAsia" w:ascii="宋体" w:hAnsi="宋体"/>
          <w:sz w:val="24"/>
          <w:szCs w:val="28"/>
        </w:rPr>
      </w:pPr>
    </w:p>
    <w:p w14:paraId="06F81D04">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3446E6CC">
      <w:pPr>
        <w:spacing w:line="360" w:lineRule="auto"/>
        <w:ind w:firstLine="600" w:firstLineChars="250"/>
        <w:rPr>
          <w:rFonts w:hint="eastAsia" w:ascii="宋体" w:hAnsi="宋体"/>
          <w:sz w:val="24"/>
          <w:szCs w:val="28"/>
        </w:rPr>
      </w:pPr>
    </w:p>
    <w:p w14:paraId="0E71E68E">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47844AF0">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202397FF">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p>
    <w:p w14:paraId="5AE74F7B">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50C3C3D8">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56D481D6">
      <w:pPr>
        <w:tabs>
          <w:tab w:val="left" w:pos="6300"/>
        </w:tabs>
        <w:snapToGrid w:val="0"/>
        <w:spacing w:line="360" w:lineRule="auto"/>
        <w:ind w:firstLine="480" w:firstLineChars="200"/>
        <w:rPr>
          <w:rFonts w:hint="eastAsia" w:ascii="宋体" w:hAnsi="宋体"/>
          <w:sz w:val="24"/>
        </w:rPr>
      </w:pPr>
      <w:r>
        <w:rPr>
          <w:rFonts w:hint="eastAsia" w:ascii="宋体" w:hAnsi="宋体"/>
          <w:sz w:val="24"/>
        </w:rPr>
        <w:t>3.该表可扩展；</w:t>
      </w:r>
    </w:p>
    <w:p w14:paraId="3D8F458F">
      <w:pPr>
        <w:pageBreakBefore/>
        <w:tabs>
          <w:tab w:val="left" w:pos="6300"/>
        </w:tabs>
        <w:snapToGrid w:val="0"/>
        <w:spacing w:line="360" w:lineRule="auto"/>
        <w:rPr>
          <w:b/>
          <w:sz w:val="24"/>
          <w:szCs w:val="24"/>
        </w:rPr>
      </w:pPr>
      <w:bookmarkStart w:id="131" w:name="_Toc313888362"/>
      <w:bookmarkStart w:id="132" w:name="_Toc313008358"/>
      <w:bookmarkStart w:id="133" w:name="_Toc342913421"/>
      <w:bookmarkStart w:id="134" w:name="_Toc23764524"/>
      <w:r>
        <w:rPr>
          <w:rFonts w:hint="eastAsia"/>
          <w:sz w:val="24"/>
          <w:szCs w:val="24"/>
        </w:rPr>
        <w:t xml:space="preserve">   </w:t>
      </w:r>
      <w:r>
        <w:rPr>
          <w:rFonts w:hint="eastAsia"/>
          <w:b/>
          <w:sz w:val="24"/>
          <w:szCs w:val="24"/>
        </w:rPr>
        <w:t xml:space="preserve"> </w:t>
      </w:r>
      <w:r>
        <w:rPr>
          <w:b/>
          <w:sz w:val="24"/>
          <w:szCs w:val="24"/>
        </w:rPr>
        <w:t>三、商务部分</w:t>
      </w:r>
      <w:bookmarkEnd w:id="131"/>
      <w:bookmarkEnd w:id="132"/>
      <w:bookmarkEnd w:id="133"/>
      <w:bookmarkEnd w:id="134"/>
    </w:p>
    <w:p w14:paraId="1772AA58">
      <w:pPr>
        <w:tabs>
          <w:tab w:val="left" w:pos="6300"/>
        </w:tabs>
        <w:snapToGrid w:val="0"/>
        <w:spacing w:line="360" w:lineRule="auto"/>
        <w:rPr>
          <w:sz w:val="24"/>
          <w:szCs w:val="24"/>
        </w:rPr>
      </w:pPr>
      <w:r>
        <w:rPr>
          <w:rFonts w:hint="eastAsia"/>
          <w:sz w:val="24"/>
          <w:szCs w:val="24"/>
        </w:rPr>
        <w:t xml:space="preserve">    （一）商务要求响应情况（格式自定）：</w:t>
      </w:r>
    </w:p>
    <w:p w14:paraId="30227D76">
      <w:pPr>
        <w:tabs>
          <w:tab w:val="left" w:pos="6300"/>
        </w:tabs>
        <w:snapToGrid w:val="0"/>
        <w:spacing w:line="360" w:lineRule="auto"/>
        <w:rPr>
          <w:rFonts w:hint="eastAsia" w:ascii="宋体" w:hAnsi="宋体"/>
          <w:sz w:val="24"/>
          <w:szCs w:val="24"/>
        </w:rPr>
      </w:pPr>
      <w:r>
        <w:rPr>
          <w:rFonts w:hint="eastAsia"/>
          <w:sz w:val="24"/>
          <w:szCs w:val="24"/>
        </w:rPr>
        <w:t xml:space="preserve">    （二）商务响应偏离表</w:t>
      </w:r>
    </w:p>
    <w:p w14:paraId="20ACE248">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14:paraId="0CC7226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3451D7A1">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705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3C70DDBB">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14:paraId="677C581C">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14:paraId="0C6A9F2C">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14:paraId="50A8CC71">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5479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605669E">
            <w:pPr>
              <w:tabs>
                <w:tab w:val="left" w:pos="6300"/>
              </w:tabs>
              <w:snapToGrid w:val="0"/>
              <w:ind w:firstLine="420" w:firstLineChars="200"/>
              <w:rPr>
                <w:rFonts w:hint="eastAsia" w:ascii="宋体" w:hAnsi="宋体"/>
                <w:sz w:val="21"/>
                <w:szCs w:val="21"/>
              </w:rPr>
            </w:pPr>
          </w:p>
        </w:tc>
        <w:tc>
          <w:tcPr>
            <w:tcW w:w="2428" w:type="dxa"/>
            <w:vAlign w:val="center"/>
          </w:tcPr>
          <w:p w14:paraId="360C3DDD">
            <w:pPr>
              <w:tabs>
                <w:tab w:val="left" w:pos="6300"/>
              </w:tabs>
              <w:snapToGrid w:val="0"/>
              <w:ind w:firstLine="420" w:firstLineChars="200"/>
              <w:rPr>
                <w:rFonts w:hint="eastAsia" w:ascii="宋体" w:hAnsi="宋体"/>
                <w:sz w:val="21"/>
                <w:szCs w:val="21"/>
              </w:rPr>
            </w:pPr>
          </w:p>
        </w:tc>
        <w:tc>
          <w:tcPr>
            <w:tcW w:w="2520" w:type="dxa"/>
            <w:vAlign w:val="center"/>
          </w:tcPr>
          <w:p w14:paraId="505D861A">
            <w:pPr>
              <w:tabs>
                <w:tab w:val="left" w:pos="6300"/>
              </w:tabs>
              <w:snapToGrid w:val="0"/>
              <w:ind w:firstLine="420" w:firstLineChars="200"/>
              <w:rPr>
                <w:rFonts w:hint="eastAsia" w:ascii="宋体" w:hAnsi="宋体"/>
                <w:sz w:val="21"/>
                <w:szCs w:val="21"/>
              </w:rPr>
            </w:pPr>
          </w:p>
        </w:tc>
        <w:tc>
          <w:tcPr>
            <w:tcW w:w="2416" w:type="dxa"/>
            <w:vAlign w:val="center"/>
          </w:tcPr>
          <w:p w14:paraId="26EEB2B9">
            <w:pPr>
              <w:tabs>
                <w:tab w:val="left" w:pos="6300"/>
              </w:tabs>
              <w:snapToGrid w:val="0"/>
              <w:ind w:firstLine="420" w:firstLineChars="200"/>
              <w:rPr>
                <w:rFonts w:hint="eastAsia" w:ascii="宋体" w:hAnsi="宋体"/>
                <w:sz w:val="21"/>
                <w:szCs w:val="21"/>
              </w:rPr>
            </w:pPr>
          </w:p>
        </w:tc>
      </w:tr>
      <w:tr w14:paraId="2772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D59BD94">
            <w:pPr>
              <w:tabs>
                <w:tab w:val="left" w:pos="6300"/>
              </w:tabs>
              <w:snapToGrid w:val="0"/>
              <w:ind w:firstLine="420" w:firstLineChars="200"/>
              <w:rPr>
                <w:rFonts w:hint="eastAsia" w:ascii="宋体" w:hAnsi="宋体"/>
                <w:sz w:val="21"/>
                <w:szCs w:val="21"/>
              </w:rPr>
            </w:pPr>
          </w:p>
        </w:tc>
        <w:tc>
          <w:tcPr>
            <w:tcW w:w="2428" w:type="dxa"/>
            <w:vAlign w:val="center"/>
          </w:tcPr>
          <w:p w14:paraId="23E0EE35">
            <w:pPr>
              <w:tabs>
                <w:tab w:val="left" w:pos="6300"/>
              </w:tabs>
              <w:snapToGrid w:val="0"/>
              <w:ind w:firstLine="420" w:firstLineChars="200"/>
              <w:rPr>
                <w:rFonts w:hint="eastAsia" w:ascii="宋体" w:hAnsi="宋体"/>
                <w:sz w:val="21"/>
                <w:szCs w:val="21"/>
              </w:rPr>
            </w:pPr>
          </w:p>
        </w:tc>
        <w:tc>
          <w:tcPr>
            <w:tcW w:w="2520" w:type="dxa"/>
            <w:vAlign w:val="center"/>
          </w:tcPr>
          <w:p w14:paraId="5E0EC8E7">
            <w:pPr>
              <w:tabs>
                <w:tab w:val="left" w:pos="6300"/>
              </w:tabs>
              <w:snapToGrid w:val="0"/>
              <w:ind w:firstLine="420" w:firstLineChars="200"/>
              <w:rPr>
                <w:rFonts w:hint="eastAsia" w:ascii="宋体" w:hAnsi="宋体"/>
                <w:sz w:val="21"/>
                <w:szCs w:val="21"/>
              </w:rPr>
            </w:pPr>
          </w:p>
        </w:tc>
        <w:tc>
          <w:tcPr>
            <w:tcW w:w="2416" w:type="dxa"/>
            <w:vAlign w:val="center"/>
          </w:tcPr>
          <w:p w14:paraId="2FF98B31">
            <w:pPr>
              <w:tabs>
                <w:tab w:val="left" w:pos="6300"/>
              </w:tabs>
              <w:snapToGrid w:val="0"/>
              <w:ind w:firstLine="420" w:firstLineChars="200"/>
              <w:rPr>
                <w:rFonts w:hint="eastAsia" w:ascii="宋体" w:hAnsi="宋体"/>
                <w:sz w:val="21"/>
                <w:szCs w:val="21"/>
              </w:rPr>
            </w:pPr>
          </w:p>
        </w:tc>
      </w:tr>
      <w:tr w14:paraId="13B0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C98D16F">
            <w:pPr>
              <w:tabs>
                <w:tab w:val="left" w:pos="6300"/>
              </w:tabs>
              <w:snapToGrid w:val="0"/>
              <w:ind w:firstLine="420" w:firstLineChars="200"/>
              <w:rPr>
                <w:rFonts w:hint="eastAsia" w:ascii="宋体" w:hAnsi="宋体"/>
                <w:sz w:val="21"/>
                <w:szCs w:val="21"/>
              </w:rPr>
            </w:pPr>
          </w:p>
        </w:tc>
        <w:tc>
          <w:tcPr>
            <w:tcW w:w="2428" w:type="dxa"/>
            <w:vAlign w:val="center"/>
          </w:tcPr>
          <w:p w14:paraId="5C2BD6C0">
            <w:pPr>
              <w:tabs>
                <w:tab w:val="left" w:pos="6300"/>
              </w:tabs>
              <w:snapToGrid w:val="0"/>
              <w:ind w:firstLine="420" w:firstLineChars="200"/>
              <w:rPr>
                <w:rFonts w:hint="eastAsia" w:ascii="宋体" w:hAnsi="宋体"/>
                <w:sz w:val="21"/>
                <w:szCs w:val="21"/>
              </w:rPr>
            </w:pPr>
          </w:p>
        </w:tc>
        <w:tc>
          <w:tcPr>
            <w:tcW w:w="2520" w:type="dxa"/>
            <w:vAlign w:val="center"/>
          </w:tcPr>
          <w:p w14:paraId="1E0F1722">
            <w:pPr>
              <w:tabs>
                <w:tab w:val="left" w:pos="6300"/>
              </w:tabs>
              <w:snapToGrid w:val="0"/>
              <w:ind w:firstLine="420" w:firstLineChars="200"/>
              <w:rPr>
                <w:rFonts w:hint="eastAsia" w:ascii="宋体" w:hAnsi="宋体"/>
                <w:sz w:val="21"/>
                <w:szCs w:val="21"/>
              </w:rPr>
            </w:pPr>
          </w:p>
        </w:tc>
        <w:tc>
          <w:tcPr>
            <w:tcW w:w="2416" w:type="dxa"/>
            <w:vAlign w:val="center"/>
          </w:tcPr>
          <w:p w14:paraId="1DC2FF2E">
            <w:pPr>
              <w:tabs>
                <w:tab w:val="left" w:pos="6300"/>
              </w:tabs>
              <w:snapToGrid w:val="0"/>
              <w:ind w:firstLine="420" w:firstLineChars="200"/>
              <w:rPr>
                <w:rFonts w:hint="eastAsia" w:ascii="宋体" w:hAnsi="宋体"/>
                <w:sz w:val="21"/>
                <w:szCs w:val="21"/>
              </w:rPr>
            </w:pPr>
          </w:p>
        </w:tc>
      </w:tr>
      <w:tr w14:paraId="2A1B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8DFAF5D">
            <w:pPr>
              <w:tabs>
                <w:tab w:val="left" w:pos="6300"/>
              </w:tabs>
              <w:snapToGrid w:val="0"/>
              <w:ind w:firstLine="420" w:firstLineChars="200"/>
              <w:rPr>
                <w:rFonts w:hint="eastAsia" w:ascii="宋体" w:hAnsi="宋体"/>
                <w:sz w:val="21"/>
                <w:szCs w:val="21"/>
              </w:rPr>
            </w:pPr>
          </w:p>
        </w:tc>
        <w:tc>
          <w:tcPr>
            <w:tcW w:w="2428" w:type="dxa"/>
            <w:vAlign w:val="center"/>
          </w:tcPr>
          <w:p w14:paraId="3CB41175">
            <w:pPr>
              <w:tabs>
                <w:tab w:val="left" w:pos="6300"/>
              </w:tabs>
              <w:snapToGrid w:val="0"/>
              <w:ind w:firstLine="420" w:firstLineChars="200"/>
              <w:rPr>
                <w:rFonts w:hint="eastAsia" w:ascii="宋体" w:hAnsi="宋体"/>
                <w:sz w:val="21"/>
                <w:szCs w:val="21"/>
              </w:rPr>
            </w:pPr>
          </w:p>
        </w:tc>
        <w:tc>
          <w:tcPr>
            <w:tcW w:w="2520" w:type="dxa"/>
            <w:vAlign w:val="center"/>
          </w:tcPr>
          <w:p w14:paraId="5795A485">
            <w:pPr>
              <w:tabs>
                <w:tab w:val="left" w:pos="6300"/>
              </w:tabs>
              <w:snapToGrid w:val="0"/>
              <w:ind w:firstLine="420" w:firstLineChars="200"/>
              <w:rPr>
                <w:rFonts w:hint="eastAsia" w:ascii="宋体" w:hAnsi="宋体"/>
                <w:sz w:val="21"/>
                <w:szCs w:val="21"/>
              </w:rPr>
            </w:pPr>
          </w:p>
        </w:tc>
        <w:tc>
          <w:tcPr>
            <w:tcW w:w="2416" w:type="dxa"/>
            <w:vAlign w:val="center"/>
          </w:tcPr>
          <w:p w14:paraId="32F3B1F4">
            <w:pPr>
              <w:tabs>
                <w:tab w:val="left" w:pos="6300"/>
              </w:tabs>
              <w:snapToGrid w:val="0"/>
              <w:ind w:firstLine="420" w:firstLineChars="200"/>
              <w:rPr>
                <w:rFonts w:hint="eastAsia" w:ascii="宋体" w:hAnsi="宋体"/>
                <w:sz w:val="21"/>
                <w:szCs w:val="21"/>
              </w:rPr>
            </w:pPr>
          </w:p>
        </w:tc>
      </w:tr>
      <w:tr w14:paraId="63E5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88AA31D">
            <w:pPr>
              <w:tabs>
                <w:tab w:val="left" w:pos="6300"/>
              </w:tabs>
              <w:snapToGrid w:val="0"/>
              <w:ind w:firstLine="420" w:firstLineChars="200"/>
              <w:rPr>
                <w:rFonts w:hint="eastAsia" w:ascii="宋体" w:hAnsi="宋体"/>
                <w:sz w:val="21"/>
                <w:szCs w:val="21"/>
              </w:rPr>
            </w:pPr>
          </w:p>
        </w:tc>
        <w:tc>
          <w:tcPr>
            <w:tcW w:w="2428" w:type="dxa"/>
            <w:vAlign w:val="center"/>
          </w:tcPr>
          <w:p w14:paraId="49F1BF93">
            <w:pPr>
              <w:tabs>
                <w:tab w:val="left" w:pos="6300"/>
              </w:tabs>
              <w:snapToGrid w:val="0"/>
              <w:ind w:firstLine="420" w:firstLineChars="200"/>
              <w:rPr>
                <w:rFonts w:hint="eastAsia" w:ascii="宋体" w:hAnsi="宋体"/>
                <w:sz w:val="21"/>
                <w:szCs w:val="21"/>
              </w:rPr>
            </w:pPr>
          </w:p>
        </w:tc>
        <w:tc>
          <w:tcPr>
            <w:tcW w:w="2520" w:type="dxa"/>
            <w:vAlign w:val="center"/>
          </w:tcPr>
          <w:p w14:paraId="5DB6ED2D">
            <w:pPr>
              <w:tabs>
                <w:tab w:val="left" w:pos="6300"/>
              </w:tabs>
              <w:snapToGrid w:val="0"/>
              <w:ind w:firstLine="420" w:firstLineChars="200"/>
              <w:rPr>
                <w:rFonts w:hint="eastAsia" w:ascii="宋体" w:hAnsi="宋体"/>
                <w:sz w:val="21"/>
                <w:szCs w:val="21"/>
              </w:rPr>
            </w:pPr>
          </w:p>
        </w:tc>
        <w:tc>
          <w:tcPr>
            <w:tcW w:w="2416" w:type="dxa"/>
            <w:vAlign w:val="center"/>
          </w:tcPr>
          <w:p w14:paraId="3B530659">
            <w:pPr>
              <w:tabs>
                <w:tab w:val="left" w:pos="6300"/>
              </w:tabs>
              <w:snapToGrid w:val="0"/>
              <w:ind w:firstLine="420" w:firstLineChars="200"/>
              <w:rPr>
                <w:rFonts w:hint="eastAsia" w:ascii="宋体" w:hAnsi="宋体"/>
                <w:sz w:val="21"/>
                <w:szCs w:val="21"/>
              </w:rPr>
            </w:pPr>
          </w:p>
        </w:tc>
      </w:tr>
      <w:tr w14:paraId="63EF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68EF0B0">
            <w:pPr>
              <w:tabs>
                <w:tab w:val="left" w:pos="6300"/>
              </w:tabs>
              <w:snapToGrid w:val="0"/>
              <w:ind w:firstLine="420" w:firstLineChars="200"/>
              <w:rPr>
                <w:rFonts w:hint="eastAsia" w:ascii="宋体" w:hAnsi="宋体"/>
                <w:sz w:val="21"/>
                <w:szCs w:val="21"/>
              </w:rPr>
            </w:pPr>
          </w:p>
        </w:tc>
        <w:tc>
          <w:tcPr>
            <w:tcW w:w="2428" w:type="dxa"/>
            <w:vAlign w:val="center"/>
          </w:tcPr>
          <w:p w14:paraId="0115C062">
            <w:pPr>
              <w:tabs>
                <w:tab w:val="left" w:pos="6300"/>
              </w:tabs>
              <w:snapToGrid w:val="0"/>
              <w:ind w:firstLine="420" w:firstLineChars="200"/>
              <w:rPr>
                <w:rFonts w:hint="eastAsia" w:ascii="宋体" w:hAnsi="宋体"/>
                <w:sz w:val="21"/>
                <w:szCs w:val="21"/>
              </w:rPr>
            </w:pPr>
          </w:p>
        </w:tc>
        <w:tc>
          <w:tcPr>
            <w:tcW w:w="2520" w:type="dxa"/>
            <w:vAlign w:val="center"/>
          </w:tcPr>
          <w:p w14:paraId="2DA5B63E">
            <w:pPr>
              <w:tabs>
                <w:tab w:val="left" w:pos="6300"/>
              </w:tabs>
              <w:snapToGrid w:val="0"/>
              <w:ind w:firstLine="420" w:firstLineChars="200"/>
              <w:rPr>
                <w:rFonts w:hint="eastAsia" w:ascii="宋体" w:hAnsi="宋体"/>
                <w:sz w:val="21"/>
                <w:szCs w:val="21"/>
              </w:rPr>
            </w:pPr>
          </w:p>
        </w:tc>
        <w:tc>
          <w:tcPr>
            <w:tcW w:w="2416" w:type="dxa"/>
            <w:vAlign w:val="center"/>
          </w:tcPr>
          <w:p w14:paraId="01EFB6E1">
            <w:pPr>
              <w:tabs>
                <w:tab w:val="left" w:pos="6300"/>
              </w:tabs>
              <w:snapToGrid w:val="0"/>
              <w:ind w:firstLine="420" w:firstLineChars="200"/>
              <w:rPr>
                <w:rFonts w:hint="eastAsia" w:ascii="宋体" w:hAnsi="宋体"/>
                <w:sz w:val="21"/>
                <w:szCs w:val="21"/>
              </w:rPr>
            </w:pPr>
          </w:p>
        </w:tc>
      </w:tr>
      <w:tr w14:paraId="1D1D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BD11EA6">
            <w:pPr>
              <w:tabs>
                <w:tab w:val="left" w:pos="6300"/>
              </w:tabs>
              <w:snapToGrid w:val="0"/>
              <w:ind w:firstLine="420" w:firstLineChars="200"/>
              <w:rPr>
                <w:rFonts w:hint="eastAsia" w:ascii="宋体" w:hAnsi="宋体"/>
                <w:sz w:val="21"/>
                <w:szCs w:val="21"/>
              </w:rPr>
            </w:pPr>
          </w:p>
        </w:tc>
        <w:tc>
          <w:tcPr>
            <w:tcW w:w="2428" w:type="dxa"/>
            <w:vAlign w:val="center"/>
          </w:tcPr>
          <w:p w14:paraId="39A79F04">
            <w:pPr>
              <w:tabs>
                <w:tab w:val="left" w:pos="6300"/>
              </w:tabs>
              <w:snapToGrid w:val="0"/>
              <w:ind w:firstLine="420" w:firstLineChars="200"/>
              <w:rPr>
                <w:rFonts w:hint="eastAsia" w:ascii="宋体" w:hAnsi="宋体"/>
                <w:sz w:val="21"/>
                <w:szCs w:val="21"/>
              </w:rPr>
            </w:pPr>
          </w:p>
        </w:tc>
        <w:tc>
          <w:tcPr>
            <w:tcW w:w="2520" w:type="dxa"/>
            <w:vAlign w:val="center"/>
          </w:tcPr>
          <w:p w14:paraId="60D49775">
            <w:pPr>
              <w:tabs>
                <w:tab w:val="left" w:pos="6300"/>
              </w:tabs>
              <w:snapToGrid w:val="0"/>
              <w:ind w:firstLine="420" w:firstLineChars="200"/>
              <w:rPr>
                <w:rFonts w:hint="eastAsia" w:ascii="宋体" w:hAnsi="宋体"/>
                <w:sz w:val="21"/>
                <w:szCs w:val="21"/>
              </w:rPr>
            </w:pPr>
          </w:p>
        </w:tc>
        <w:tc>
          <w:tcPr>
            <w:tcW w:w="2416" w:type="dxa"/>
            <w:vAlign w:val="center"/>
          </w:tcPr>
          <w:p w14:paraId="50210B8F">
            <w:pPr>
              <w:tabs>
                <w:tab w:val="left" w:pos="6300"/>
              </w:tabs>
              <w:snapToGrid w:val="0"/>
              <w:ind w:firstLine="420" w:firstLineChars="200"/>
              <w:rPr>
                <w:rFonts w:hint="eastAsia" w:ascii="宋体" w:hAnsi="宋体"/>
                <w:sz w:val="21"/>
                <w:szCs w:val="21"/>
              </w:rPr>
            </w:pPr>
          </w:p>
        </w:tc>
      </w:tr>
      <w:tr w14:paraId="3E7B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A9E1F7">
            <w:pPr>
              <w:tabs>
                <w:tab w:val="left" w:pos="6300"/>
              </w:tabs>
              <w:snapToGrid w:val="0"/>
              <w:ind w:firstLine="420" w:firstLineChars="200"/>
              <w:rPr>
                <w:rFonts w:hint="eastAsia" w:ascii="宋体" w:hAnsi="宋体"/>
                <w:sz w:val="21"/>
                <w:szCs w:val="21"/>
              </w:rPr>
            </w:pPr>
          </w:p>
        </w:tc>
        <w:tc>
          <w:tcPr>
            <w:tcW w:w="2428" w:type="dxa"/>
            <w:vAlign w:val="center"/>
          </w:tcPr>
          <w:p w14:paraId="069B81A4">
            <w:pPr>
              <w:tabs>
                <w:tab w:val="left" w:pos="6300"/>
              </w:tabs>
              <w:snapToGrid w:val="0"/>
              <w:ind w:firstLine="420" w:firstLineChars="200"/>
              <w:rPr>
                <w:rFonts w:hint="eastAsia" w:ascii="宋体" w:hAnsi="宋体"/>
                <w:sz w:val="21"/>
                <w:szCs w:val="21"/>
              </w:rPr>
            </w:pPr>
          </w:p>
        </w:tc>
        <w:tc>
          <w:tcPr>
            <w:tcW w:w="2520" w:type="dxa"/>
            <w:vAlign w:val="center"/>
          </w:tcPr>
          <w:p w14:paraId="2E2F3003">
            <w:pPr>
              <w:tabs>
                <w:tab w:val="left" w:pos="6300"/>
              </w:tabs>
              <w:snapToGrid w:val="0"/>
              <w:ind w:firstLine="420" w:firstLineChars="200"/>
              <w:rPr>
                <w:rFonts w:hint="eastAsia" w:ascii="宋体" w:hAnsi="宋体"/>
                <w:sz w:val="21"/>
                <w:szCs w:val="21"/>
              </w:rPr>
            </w:pPr>
          </w:p>
        </w:tc>
        <w:tc>
          <w:tcPr>
            <w:tcW w:w="2416" w:type="dxa"/>
            <w:vAlign w:val="center"/>
          </w:tcPr>
          <w:p w14:paraId="558554DB">
            <w:pPr>
              <w:tabs>
                <w:tab w:val="left" w:pos="6300"/>
              </w:tabs>
              <w:snapToGrid w:val="0"/>
              <w:ind w:firstLine="420" w:firstLineChars="200"/>
              <w:rPr>
                <w:rFonts w:hint="eastAsia" w:ascii="宋体" w:hAnsi="宋体"/>
                <w:sz w:val="21"/>
                <w:szCs w:val="21"/>
              </w:rPr>
            </w:pPr>
          </w:p>
        </w:tc>
      </w:tr>
      <w:tr w14:paraId="3433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06C5D44">
            <w:pPr>
              <w:tabs>
                <w:tab w:val="left" w:pos="6300"/>
              </w:tabs>
              <w:snapToGrid w:val="0"/>
              <w:ind w:firstLine="420" w:firstLineChars="200"/>
              <w:rPr>
                <w:rFonts w:hint="eastAsia" w:ascii="宋体" w:hAnsi="宋体"/>
                <w:sz w:val="21"/>
                <w:szCs w:val="21"/>
              </w:rPr>
            </w:pPr>
          </w:p>
        </w:tc>
        <w:tc>
          <w:tcPr>
            <w:tcW w:w="2428" w:type="dxa"/>
            <w:vAlign w:val="center"/>
          </w:tcPr>
          <w:p w14:paraId="51B29531">
            <w:pPr>
              <w:tabs>
                <w:tab w:val="left" w:pos="6300"/>
              </w:tabs>
              <w:snapToGrid w:val="0"/>
              <w:ind w:firstLine="420" w:firstLineChars="200"/>
              <w:rPr>
                <w:rFonts w:hint="eastAsia" w:ascii="宋体" w:hAnsi="宋体"/>
                <w:sz w:val="21"/>
                <w:szCs w:val="21"/>
              </w:rPr>
            </w:pPr>
          </w:p>
        </w:tc>
        <w:tc>
          <w:tcPr>
            <w:tcW w:w="2520" w:type="dxa"/>
            <w:vAlign w:val="center"/>
          </w:tcPr>
          <w:p w14:paraId="21C9D4EE">
            <w:pPr>
              <w:tabs>
                <w:tab w:val="left" w:pos="6300"/>
              </w:tabs>
              <w:snapToGrid w:val="0"/>
              <w:ind w:firstLine="420" w:firstLineChars="200"/>
              <w:rPr>
                <w:rFonts w:hint="eastAsia" w:ascii="宋体" w:hAnsi="宋体"/>
                <w:sz w:val="21"/>
                <w:szCs w:val="21"/>
              </w:rPr>
            </w:pPr>
          </w:p>
        </w:tc>
        <w:tc>
          <w:tcPr>
            <w:tcW w:w="2416" w:type="dxa"/>
            <w:vAlign w:val="center"/>
          </w:tcPr>
          <w:p w14:paraId="767497AE">
            <w:pPr>
              <w:tabs>
                <w:tab w:val="left" w:pos="6300"/>
              </w:tabs>
              <w:snapToGrid w:val="0"/>
              <w:ind w:firstLine="420" w:firstLineChars="200"/>
              <w:rPr>
                <w:rFonts w:hint="eastAsia" w:ascii="宋体" w:hAnsi="宋体"/>
                <w:sz w:val="21"/>
                <w:szCs w:val="21"/>
              </w:rPr>
            </w:pPr>
          </w:p>
        </w:tc>
      </w:tr>
    </w:tbl>
    <w:p w14:paraId="241A30FB">
      <w:pPr>
        <w:spacing w:line="360" w:lineRule="auto"/>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68219DF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                          （签字或盖章）</w:t>
      </w:r>
    </w:p>
    <w:p w14:paraId="0C9A6233">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110D1F1D">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项目商务要求”中所列商务条款进行比较和响应；</w:t>
      </w:r>
    </w:p>
    <w:p w14:paraId="5C3D8947">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3C449D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3.该表可扩展。</w:t>
      </w:r>
    </w:p>
    <w:p w14:paraId="16F9DD2B">
      <w:pPr>
        <w:tabs>
          <w:tab w:val="left" w:pos="6300"/>
        </w:tabs>
        <w:snapToGrid w:val="0"/>
        <w:spacing w:line="360" w:lineRule="auto"/>
        <w:ind w:firstLine="480" w:firstLineChars="200"/>
        <w:rPr>
          <w:rFonts w:hint="eastAsia" w:ascii="宋体" w:hAnsi="宋体"/>
          <w:sz w:val="24"/>
          <w:szCs w:val="24"/>
        </w:rPr>
      </w:pPr>
    </w:p>
    <w:p w14:paraId="53BFE2DB">
      <w:pPr>
        <w:pStyle w:val="22"/>
      </w:pPr>
    </w:p>
    <w:p w14:paraId="4D1C3592">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（三）其它优惠承诺（格式自定）</w:t>
      </w:r>
    </w:p>
    <w:p w14:paraId="3C9D02E8">
      <w:pPr>
        <w:pStyle w:val="22"/>
      </w:pPr>
    </w:p>
    <w:p w14:paraId="05EFB06D">
      <w:pPr>
        <w:pageBreakBefore/>
        <w:tabs>
          <w:tab w:val="left" w:pos="6300"/>
        </w:tabs>
        <w:snapToGrid w:val="0"/>
        <w:spacing w:line="360" w:lineRule="auto"/>
        <w:rPr>
          <w:b/>
          <w:sz w:val="24"/>
          <w:szCs w:val="24"/>
        </w:rPr>
      </w:pPr>
      <w:bookmarkStart w:id="135" w:name="_Toc342913422"/>
      <w:bookmarkStart w:id="136" w:name="_Toc313008359"/>
      <w:bookmarkStart w:id="137" w:name="_Toc313888363"/>
      <w:bookmarkStart w:id="138" w:name="_Toc23764525"/>
      <w:r>
        <w:rPr>
          <w:rFonts w:hint="eastAsia"/>
          <w:b/>
          <w:sz w:val="24"/>
          <w:szCs w:val="24"/>
        </w:rPr>
        <w:t xml:space="preserve">    </w:t>
      </w:r>
      <w:r>
        <w:rPr>
          <w:b/>
          <w:sz w:val="24"/>
          <w:szCs w:val="24"/>
        </w:rPr>
        <w:t>四、资格条件及其他</w:t>
      </w:r>
      <w:bookmarkEnd w:id="135"/>
      <w:bookmarkEnd w:id="136"/>
      <w:bookmarkEnd w:id="137"/>
      <w:bookmarkEnd w:id="138"/>
    </w:p>
    <w:p w14:paraId="15FAA946">
      <w:pPr>
        <w:tabs>
          <w:tab w:val="left" w:pos="6300"/>
        </w:tabs>
        <w:snapToGrid w:val="0"/>
        <w:spacing w:line="360" w:lineRule="auto"/>
        <w:ind w:firstLine="57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377B9566">
      <w:pPr>
        <w:tabs>
          <w:tab w:val="left" w:pos="6300"/>
        </w:tabs>
        <w:snapToGrid w:val="0"/>
        <w:spacing w:line="360" w:lineRule="auto"/>
        <w:rPr>
          <w:rFonts w:hint="eastAsia" w:ascii="宋体" w:hAnsi="宋体"/>
          <w:sz w:val="24"/>
          <w:szCs w:val="24"/>
        </w:rPr>
      </w:pPr>
    </w:p>
    <w:p w14:paraId="1E6A0A32">
      <w:pPr>
        <w:widowControl/>
        <w:snapToGrid w:val="0"/>
        <w:spacing w:line="360" w:lineRule="auto"/>
        <w:ind w:firstLine="600" w:firstLineChars="250"/>
        <w:jc w:val="left"/>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7468C8AB">
      <w:pPr>
        <w:tabs>
          <w:tab w:val="left" w:pos="6300"/>
        </w:tabs>
        <w:snapToGrid w:val="0"/>
        <w:spacing w:line="500" w:lineRule="exact"/>
        <w:jc w:val="center"/>
        <w:rPr>
          <w:rFonts w:hint="eastAsia" w:ascii="宋体" w:hAnsi="宋体"/>
        </w:rPr>
      </w:pPr>
      <w:r>
        <w:rPr>
          <w:rFonts w:ascii="宋体" w:hAnsi="宋体"/>
        </w:rPr>
        <w:t>法定代表人身份证明书</w:t>
      </w:r>
    </w:p>
    <w:p w14:paraId="744E4528">
      <w:pPr>
        <w:tabs>
          <w:tab w:val="left" w:pos="6300"/>
        </w:tabs>
        <w:snapToGrid w:val="0"/>
        <w:spacing w:line="500" w:lineRule="exact"/>
        <w:jc w:val="center"/>
        <w:rPr>
          <w:rFonts w:hint="eastAsia" w:ascii="宋体" w:hAnsi="宋体"/>
          <w:sz w:val="24"/>
          <w:szCs w:val="24"/>
        </w:rPr>
      </w:pPr>
    </w:p>
    <w:p w14:paraId="2195CA5C">
      <w:pPr>
        <w:tabs>
          <w:tab w:val="left" w:pos="6300"/>
        </w:tabs>
        <w:snapToGrid w:val="0"/>
        <w:spacing w:line="500" w:lineRule="exact"/>
        <w:ind w:firstLine="57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14:paraId="4D9CD98B">
      <w:pPr>
        <w:tabs>
          <w:tab w:val="left" w:pos="6300"/>
        </w:tabs>
        <w:snapToGrid w:val="0"/>
        <w:spacing w:line="500" w:lineRule="exact"/>
        <w:ind w:firstLine="570"/>
        <w:rPr>
          <w:rFonts w:hint="eastAsia" w:ascii="宋体" w:hAnsi="宋体"/>
          <w:sz w:val="24"/>
          <w:szCs w:val="24"/>
        </w:rPr>
      </w:pPr>
    </w:p>
    <w:p w14:paraId="2D068836">
      <w:pPr>
        <w:tabs>
          <w:tab w:val="left" w:pos="6300"/>
        </w:tabs>
        <w:snapToGrid w:val="0"/>
        <w:spacing w:line="500" w:lineRule="exact"/>
        <w:ind w:firstLine="57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14DF8FD">
      <w:pPr>
        <w:tabs>
          <w:tab w:val="left" w:pos="6300"/>
        </w:tabs>
        <w:snapToGrid w:val="0"/>
        <w:spacing w:line="500" w:lineRule="exact"/>
        <w:ind w:firstLine="57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5176D73">
      <w:pPr>
        <w:tabs>
          <w:tab w:val="left" w:pos="6300"/>
        </w:tabs>
        <w:snapToGrid w:val="0"/>
        <w:spacing w:line="500" w:lineRule="exact"/>
        <w:ind w:firstLine="570"/>
        <w:rPr>
          <w:rFonts w:hint="eastAsia" w:ascii="宋体" w:hAnsi="宋体"/>
          <w:sz w:val="24"/>
          <w:szCs w:val="24"/>
        </w:rPr>
      </w:pPr>
    </w:p>
    <w:p w14:paraId="71BE2C15">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7837EB84">
      <w:pPr>
        <w:tabs>
          <w:tab w:val="left" w:pos="6300"/>
        </w:tabs>
        <w:snapToGrid w:val="0"/>
        <w:spacing w:line="500" w:lineRule="exact"/>
        <w:ind w:firstLine="570"/>
        <w:rPr>
          <w:sz w:val="24"/>
          <w:szCs w:val="24"/>
        </w:rPr>
      </w:pPr>
    </w:p>
    <w:p w14:paraId="50C14D8C">
      <w:pPr>
        <w:tabs>
          <w:tab w:val="left" w:pos="6300"/>
        </w:tabs>
        <w:snapToGrid w:val="0"/>
        <w:spacing w:line="500" w:lineRule="exact"/>
        <w:ind w:firstLine="570"/>
        <w:rPr>
          <w:sz w:val="24"/>
          <w:szCs w:val="24"/>
        </w:rPr>
      </w:pPr>
    </w:p>
    <w:p w14:paraId="0A020D1B">
      <w:pPr>
        <w:tabs>
          <w:tab w:val="left" w:pos="6300"/>
        </w:tabs>
        <w:snapToGrid w:val="0"/>
        <w:spacing w:line="500" w:lineRule="exact"/>
        <w:ind w:firstLine="570"/>
        <w:rPr>
          <w:sz w:val="24"/>
          <w:szCs w:val="24"/>
        </w:rPr>
      </w:pPr>
    </w:p>
    <w:p w14:paraId="626AFE55">
      <w:pPr>
        <w:tabs>
          <w:tab w:val="left" w:pos="6300"/>
        </w:tabs>
        <w:snapToGrid w:val="0"/>
        <w:spacing w:line="500" w:lineRule="exact"/>
        <w:ind w:firstLine="570"/>
        <w:rPr>
          <w:sz w:val="24"/>
          <w:szCs w:val="24"/>
        </w:rPr>
      </w:pPr>
      <w:r>
        <w:rPr>
          <w:sz w:val="24"/>
          <w:szCs w:val="24"/>
        </w:rPr>
        <w:t xml:space="preserve">                                             （供应商公章）</w:t>
      </w:r>
    </w:p>
    <w:p w14:paraId="0FE3DC74">
      <w:pPr>
        <w:tabs>
          <w:tab w:val="left" w:pos="6300"/>
        </w:tabs>
        <w:snapToGrid w:val="0"/>
        <w:spacing w:line="500" w:lineRule="exact"/>
        <w:ind w:firstLine="570"/>
        <w:rPr>
          <w:sz w:val="24"/>
          <w:szCs w:val="24"/>
        </w:rPr>
      </w:pPr>
    </w:p>
    <w:p w14:paraId="1F8ABE7F">
      <w:pPr>
        <w:tabs>
          <w:tab w:val="left" w:pos="6300"/>
        </w:tabs>
        <w:snapToGrid w:val="0"/>
        <w:spacing w:line="500" w:lineRule="exact"/>
        <w:ind w:firstLine="570"/>
        <w:rPr>
          <w:sz w:val="24"/>
          <w:szCs w:val="24"/>
        </w:rPr>
      </w:pPr>
      <w:r>
        <w:rPr>
          <w:sz w:val="24"/>
          <w:szCs w:val="24"/>
        </w:rPr>
        <w:t xml:space="preserve">                                             年   月   日</w:t>
      </w:r>
    </w:p>
    <w:p w14:paraId="361D7581">
      <w:pPr>
        <w:tabs>
          <w:tab w:val="left" w:pos="6300"/>
        </w:tabs>
        <w:snapToGrid w:val="0"/>
        <w:spacing w:line="500" w:lineRule="exact"/>
        <w:ind w:firstLine="570"/>
        <w:rPr>
          <w:sz w:val="24"/>
          <w:szCs w:val="24"/>
        </w:rPr>
      </w:pPr>
    </w:p>
    <w:p w14:paraId="39949D5D">
      <w:pPr>
        <w:tabs>
          <w:tab w:val="left" w:pos="6300"/>
        </w:tabs>
        <w:snapToGrid w:val="0"/>
        <w:spacing w:line="500" w:lineRule="exact"/>
        <w:ind w:firstLine="570"/>
        <w:rPr>
          <w:sz w:val="24"/>
          <w:szCs w:val="24"/>
        </w:rPr>
      </w:pPr>
      <w:r>
        <w:rPr>
          <w:sz w:val="24"/>
          <w:szCs w:val="24"/>
        </w:rPr>
        <w:t>（附：法定代表人身份证正反面复印件）</w:t>
      </w:r>
    </w:p>
    <w:p w14:paraId="0F2C08DD">
      <w:pPr>
        <w:tabs>
          <w:tab w:val="left" w:pos="6300"/>
        </w:tabs>
        <w:snapToGrid w:val="0"/>
        <w:spacing w:line="500" w:lineRule="exact"/>
        <w:ind w:firstLine="570"/>
        <w:rPr>
          <w:sz w:val="24"/>
          <w:szCs w:val="24"/>
        </w:rPr>
      </w:pPr>
    </w:p>
    <w:p w14:paraId="537FF491">
      <w:pPr>
        <w:tabs>
          <w:tab w:val="left" w:pos="6300"/>
        </w:tabs>
        <w:snapToGrid w:val="0"/>
        <w:spacing w:line="500" w:lineRule="exact"/>
        <w:ind w:firstLine="570"/>
        <w:rPr>
          <w:sz w:val="24"/>
          <w:szCs w:val="24"/>
        </w:rPr>
      </w:pPr>
    </w:p>
    <w:p w14:paraId="710C0F0C">
      <w:pPr>
        <w:tabs>
          <w:tab w:val="left" w:pos="6300"/>
        </w:tabs>
        <w:snapToGrid w:val="0"/>
        <w:spacing w:line="500" w:lineRule="exact"/>
        <w:ind w:firstLine="570"/>
        <w:rPr>
          <w:sz w:val="24"/>
        </w:rPr>
      </w:pPr>
    </w:p>
    <w:p w14:paraId="0C3DC401">
      <w:pPr>
        <w:tabs>
          <w:tab w:val="left" w:pos="6300"/>
        </w:tabs>
        <w:snapToGrid w:val="0"/>
        <w:spacing w:line="500" w:lineRule="exact"/>
        <w:ind w:firstLine="570"/>
        <w:rPr>
          <w:sz w:val="24"/>
        </w:rPr>
      </w:pPr>
    </w:p>
    <w:p w14:paraId="273F1BF8">
      <w:pPr>
        <w:tabs>
          <w:tab w:val="left" w:pos="6300"/>
        </w:tabs>
        <w:snapToGrid w:val="0"/>
        <w:spacing w:line="500" w:lineRule="exact"/>
        <w:ind w:firstLine="570"/>
        <w:rPr>
          <w:sz w:val="24"/>
        </w:rPr>
      </w:pPr>
    </w:p>
    <w:p w14:paraId="1D2624A1">
      <w:pPr>
        <w:tabs>
          <w:tab w:val="left" w:pos="6300"/>
        </w:tabs>
        <w:snapToGrid w:val="0"/>
        <w:spacing w:line="500" w:lineRule="exact"/>
        <w:ind w:firstLine="480" w:firstLineChars="200"/>
        <w:rPr>
          <w:rFonts w:hint="eastAsia" w:ascii="宋体" w:hAnsi="宋体"/>
          <w:sz w:val="24"/>
          <w:szCs w:val="24"/>
        </w:rPr>
      </w:pPr>
    </w:p>
    <w:p w14:paraId="436A5883">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A09157B">
      <w:pPr>
        <w:tabs>
          <w:tab w:val="left" w:pos="6300"/>
        </w:tabs>
        <w:snapToGrid w:val="0"/>
        <w:spacing w:line="500" w:lineRule="exact"/>
        <w:jc w:val="center"/>
      </w:pPr>
      <w:r>
        <w:t>法定代表人授权委托书</w:t>
      </w:r>
    </w:p>
    <w:p w14:paraId="26CF940D">
      <w:pPr>
        <w:tabs>
          <w:tab w:val="left" w:pos="6300"/>
        </w:tabs>
        <w:snapToGrid w:val="0"/>
        <w:spacing w:line="500" w:lineRule="exact"/>
        <w:jc w:val="center"/>
        <w:rPr>
          <w:sz w:val="24"/>
          <w:szCs w:val="24"/>
        </w:rPr>
      </w:pPr>
    </w:p>
    <w:p w14:paraId="25F98632">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24FBE2A">
      <w:pPr>
        <w:tabs>
          <w:tab w:val="left" w:pos="6300"/>
        </w:tabs>
        <w:snapToGrid w:val="0"/>
        <w:spacing w:line="500" w:lineRule="exact"/>
        <w:ind w:firstLine="570"/>
        <w:rPr>
          <w:sz w:val="24"/>
          <w:szCs w:val="24"/>
        </w:rPr>
      </w:pPr>
    </w:p>
    <w:p w14:paraId="4F90FE5E">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24108204">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E8B102F">
      <w:pPr>
        <w:tabs>
          <w:tab w:val="left" w:pos="6300"/>
        </w:tabs>
        <w:snapToGrid w:val="0"/>
        <w:spacing w:line="500" w:lineRule="exact"/>
        <w:ind w:firstLine="480" w:firstLineChars="200"/>
        <w:rPr>
          <w:sz w:val="24"/>
          <w:szCs w:val="24"/>
        </w:rPr>
      </w:pPr>
      <w:r>
        <w:rPr>
          <w:sz w:val="24"/>
          <w:szCs w:val="24"/>
        </w:rPr>
        <w:t>我单位对被授权人的签字负全部责任。</w:t>
      </w:r>
    </w:p>
    <w:p w14:paraId="06A545B6">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75E533FA">
      <w:pPr>
        <w:tabs>
          <w:tab w:val="left" w:pos="6300"/>
        </w:tabs>
        <w:snapToGrid w:val="0"/>
        <w:spacing w:line="500" w:lineRule="exact"/>
        <w:ind w:firstLine="570"/>
        <w:rPr>
          <w:sz w:val="24"/>
          <w:szCs w:val="24"/>
        </w:rPr>
      </w:pPr>
    </w:p>
    <w:p w14:paraId="408AC857">
      <w:pPr>
        <w:tabs>
          <w:tab w:val="left" w:pos="6300"/>
        </w:tabs>
        <w:snapToGrid w:val="0"/>
        <w:spacing w:line="500" w:lineRule="exact"/>
        <w:ind w:firstLine="570"/>
        <w:rPr>
          <w:sz w:val="24"/>
          <w:szCs w:val="24"/>
        </w:rPr>
      </w:pPr>
    </w:p>
    <w:p w14:paraId="5C432DF7">
      <w:pPr>
        <w:tabs>
          <w:tab w:val="left" w:pos="6300"/>
        </w:tabs>
        <w:snapToGrid w:val="0"/>
        <w:spacing w:line="500" w:lineRule="exact"/>
        <w:ind w:firstLine="570"/>
        <w:rPr>
          <w:sz w:val="24"/>
          <w:szCs w:val="24"/>
        </w:rPr>
      </w:pPr>
      <w:r>
        <w:rPr>
          <w:sz w:val="24"/>
          <w:szCs w:val="24"/>
        </w:rPr>
        <w:t>被授权人：                                 供应商法定代表人：</w:t>
      </w:r>
    </w:p>
    <w:p w14:paraId="424E9C73">
      <w:pPr>
        <w:tabs>
          <w:tab w:val="left" w:pos="6300"/>
        </w:tabs>
        <w:snapToGrid w:val="0"/>
        <w:spacing w:line="500" w:lineRule="exact"/>
        <w:ind w:firstLine="570"/>
        <w:rPr>
          <w:sz w:val="24"/>
          <w:szCs w:val="24"/>
        </w:rPr>
      </w:pPr>
      <w:r>
        <w:rPr>
          <w:sz w:val="24"/>
          <w:szCs w:val="24"/>
        </w:rPr>
        <w:t>（签字或盖章）                                （签字或盖章）</w:t>
      </w:r>
    </w:p>
    <w:p w14:paraId="6101768A">
      <w:pPr>
        <w:tabs>
          <w:tab w:val="left" w:pos="6300"/>
        </w:tabs>
        <w:snapToGrid w:val="0"/>
        <w:spacing w:line="500" w:lineRule="exact"/>
        <w:ind w:firstLine="570"/>
        <w:rPr>
          <w:sz w:val="24"/>
          <w:szCs w:val="24"/>
        </w:rPr>
      </w:pPr>
    </w:p>
    <w:p w14:paraId="297BE98F">
      <w:pPr>
        <w:tabs>
          <w:tab w:val="left" w:pos="6300"/>
        </w:tabs>
        <w:snapToGrid w:val="0"/>
        <w:spacing w:line="500" w:lineRule="exact"/>
        <w:ind w:firstLine="570"/>
        <w:rPr>
          <w:sz w:val="24"/>
          <w:szCs w:val="24"/>
        </w:rPr>
      </w:pPr>
    </w:p>
    <w:p w14:paraId="022C524B">
      <w:pPr>
        <w:tabs>
          <w:tab w:val="left" w:pos="6300"/>
        </w:tabs>
        <w:snapToGrid w:val="0"/>
        <w:spacing w:line="500" w:lineRule="exact"/>
        <w:ind w:firstLine="570"/>
        <w:rPr>
          <w:sz w:val="24"/>
          <w:szCs w:val="24"/>
        </w:rPr>
      </w:pPr>
      <w:r>
        <w:rPr>
          <w:sz w:val="24"/>
          <w:szCs w:val="24"/>
        </w:rPr>
        <w:t>（附：被授权人身份证正反面复印件）</w:t>
      </w:r>
    </w:p>
    <w:p w14:paraId="42676FAA">
      <w:pPr>
        <w:tabs>
          <w:tab w:val="left" w:pos="6300"/>
        </w:tabs>
        <w:snapToGrid w:val="0"/>
        <w:spacing w:line="500" w:lineRule="exact"/>
        <w:ind w:firstLine="570"/>
        <w:rPr>
          <w:sz w:val="24"/>
          <w:szCs w:val="24"/>
        </w:rPr>
      </w:pPr>
      <w:r>
        <w:rPr>
          <w:sz w:val="24"/>
          <w:szCs w:val="24"/>
        </w:rPr>
        <w:t xml:space="preserve">                                          </w:t>
      </w:r>
    </w:p>
    <w:p w14:paraId="4C89A6DF">
      <w:pPr>
        <w:tabs>
          <w:tab w:val="left" w:pos="6300"/>
        </w:tabs>
        <w:snapToGrid w:val="0"/>
        <w:spacing w:line="500" w:lineRule="exact"/>
        <w:ind w:firstLine="570"/>
        <w:rPr>
          <w:sz w:val="24"/>
          <w:szCs w:val="24"/>
        </w:rPr>
      </w:pPr>
    </w:p>
    <w:p w14:paraId="1AE675B2">
      <w:pPr>
        <w:tabs>
          <w:tab w:val="left" w:pos="6300"/>
        </w:tabs>
        <w:snapToGrid w:val="0"/>
        <w:spacing w:line="500" w:lineRule="exact"/>
        <w:ind w:firstLine="570"/>
        <w:rPr>
          <w:sz w:val="24"/>
          <w:szCs w:val="24"/>
        </w:rPr>
      </w:pPr>
    </w:p>
    <w:p w14:paraId="07AA7344">
      <w:pPr>
        <w:tabs>
          <w:tab w:val="left" w:pos="6300"/>
        </w:tabs>
        <w:snapToGrid w:val="0"/>
        <w:spacing w:line="500" w:lineRule="exact"/>
        <w:ind w:right="480" w:firstLine="570"/>
        <w:jc w:val="right"/>
        <w:rPr>
          <w:sz w:val="24"/>
          <w:szCs w:val="24"/>
        </w:rPr>
      </w:pPr>
      <w:r>
        <w:rPr>
          <w:sz w:val="24"/>
          <w:szCs w:val="24"/>
        </w:rPr>
        <w:t>（供应商公章）</w:t>
      </w:r>
    </w:p>
    <w:p w14:paraId="6ABA707F">
      <w:pPr>
        <w:tabs>
          <w:tab w:val="left" w:pos="6300"/>
        </w:tabs>
        <w:snapToGrid w:val="0"/>
        <w:spacing w:line="500" w:lineRule="exact"/>
        <w:ind w:right="480" w:firstLine="570"/>
        <w:jc w:val="right"/>
        <w:rPr>
          <w:sz w:val="24"/>
          <w:szCs w:val="24"/>
        </w:rPr>
      </w:pPr>
      <w:r>
        <w:rPr>
          <w:sz w:val="24"/>
          <w:szCs w:val="24"/>
        </w:rPr>
        <w:t>年   月   日</w:t>
      </w:r>
    </w:p>
    <w:p w14:paraId="1DB02B97">
      <w:pPr>
        <w:tabs>
          <w:tab w:val="left" w:pos="6300"/>
        </w:tabs>
        <w:snapToGrid w:val="0"/>
        <w:spacing w:line="500" w:lineRule="exact"/>
        <w:ind w:right="480" w:firstLine="570"/>
        <w:jc w:val="right"/>
        <w:rPr>
          <w:sz w:val="24"/>
          <w:szCs w:val="24"/>
        </w:rPr>
      </w:pPr>
    </w:p>
    <w:p w14:paraId="29624F8A">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345C9CC2">
      <w:pPr>
        <w:tabs>
          <w:tab w:val="left" w:pos="6300"/>
        </w:tabs>
        <w:snapToGrid w:val="0"/>
        <w:spacing w:line="360" w:lineRule="auto"/>
        <w:ind w:firstLine="560" w:firstLineChars="200"/>
        <w:rPr>
          <w:rFonts w:hint="eastAsia"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50D2D13">
      <w:pPr>
        <w:tabs>
          <w:tab w:val="left" w:pos="6300"/>
        </w:tabs>
        <w:snapToGrid w:val="0"/>
        <w:spacing w:line="360" w:lineRule="auto"/>
        <w:jc w:val="center"/>
        <w:rPr>
          <w:rFonts w:hint="eastAsia" w:ascii="宋体" w:hAnsi="宋体"/>
          <w:sz w:val="36"/>
          <w:szCs w:val="36"/>
        </w:rPr>
      </w:pPr>
      <w:r>
        <w:rPr>
          <w:rFonts w:hint="eastAsia" w:ascii="宋体" w:hAnsi="宋体"/>
          <w:sz w:val="36"/>
          <w:szCs w:val="36"/>
        </w:rPr>
        <w:t>基本资格条件承诺函</w:t>
      </w:r>
    </w:p>
    <w:p w14:paraId="0DACE2DF">
      <w:pPr>
        <w:tabs>
          <w:tab w:val="left" w:pos="6300"/>
        </w:tabs>
        <w:snapToGrid w:val="0"/>
        <w:spacing w:line="360" w:lineRule="auto"/>
        <w:rPr>
          <w:rFonts w:hint="eastAsia" w:ascii="宋体" w:hAnsi="宋体"/>
          <w:sz w:val="24"/>
          <w:szCs w:val="24"/>
        </w:rPr>
      </w:pPr>
    </w:p>
    <w:p w14:paraId="5ECE328F">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547420F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2AECD6DC">
      <w:pPr>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55E50B0D">
      <w:pPr>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203DA24C">
      <w:pPr>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39B0F63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14:paraId="7E0D9102">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14:paraId="01BCA5A4">
      <w:pPr>
        <w:tabs>
          <w:tab w:val="left" w:pos="6300"/>
        </w:tabs>
        <w:snapToGrid w:val="0"/>
        <w:spacing w:line="360" w:lineRule="auto"/>
        <w:rPr>
          <w:rFonts w:hint="eastAsia" w:ascii="宋体" w:hAnsi="宋体"/>
          <w:sz w:val="24"/>
          <w:szCs w:val="24"/>
        </w:rPr>
      </w:pPr>
    </w:p>
    <w:p w14:paraId="4CE83290">
      <w:pPr>
        <w:tabs>
          <w:tab w:val="left" w:pos="6300"/>
        </w:tabs>
        <w:snapToGrid w:val="0"/>
        <w:spacing w:line="360" w:lineRule="auto"/>
        <w:ind w:right="424" w:firstLine="570"/>
        <w:jc w:val="right"/>
        <w:rPr>
          <w:rFonts w:hint="eastAsia" w:ascii="宋体" w:hAnsi="宋体"/>
          <w:sz w:val="24"/>
          <w:szCs w:val="24"/>
        </w:rPr>
      </w:pPr>
      <w:r>
        <w:rPr>
          <w:rFonts w:hint="eastAsia" w:ascii="宋体" w:hAnsi="宋体"/>
          <w:sz w:val="24"/>
          <w:szCs w:val="24"/>
        </w:rPr>
        <w:t>（供应商公章）</w:t>
      </w:r>
    </w:p>
    <w:p w14:paraId="1958F094">
      <w:pPr>
        <w:tabs>
          <w:tab w:val="left" w:pos="6300"/>
        </w:tabs>
        <w:snapToGrid w:val="0"/>
        <w:spacing w:line="360" w:lineRule="auto"/>
        <w:ind w:right="480" w:firstLine="570"/>
        <w:jc w:val="right"/>
        <w:rPr>
          <w:rFonts w:hint="eastAsia" w:ascii="宋体" w:hAnsi="宋体"/>
          <w:sz w:val="24"/>
          <w:szCs w:val="24"/>
        </w:rPr>
      </w:pPr>
      <w:r>
        <w:rPr>
          <w:rFonts w:hint="eastAsia" w:ascii="宋体" w:hAnsi="宋体"/>
          <w:sz w:val="24"/>
          <w:szCs w:val="24"/>
        </w:rPr>
        <w:t>年   月   日</w:t>
      </w:r>
    </w:p>
    <w:p w14:paraId="60EB81B4">
      <w:pPr>
        <w:spacing w:line="360" w:lineRule="auto"/>
      </w:pPr>
    </w:p>
    <w:p w14:paraId="74D62A88">
      <w:pPr>
        <w:tabs>
          <w:tab w:val="left" w:pos="630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（五）特定资格条件证书或证明文件</w:t>
      </w:r>
    </w:p>
    <w:p w14:paraId="3125627C">
      <w:pPr>
        <w:tabs>
          <w:tab w:val="left" w:pos="6300"/>
        </w:tabs>
        <w:snapToGrid w:val="0"/>
        <w:spacing w:line="360" w:lineRule="auto"/>
        <w:ind w:firstLine="573"/>
        <w:rPr>
          <w:sz w:val="24"/>
          <w:szCs w:val="24"/>
        </w:rPr>
      </w:pPr>
      <w:r>
        <w:rPr>
          <w:rFonts w:hint="eastAsia"/>
          <w:sz w:val="24"/>
          <w:szCs w:val="24"/>
        </w:rPr>
        <w:t xml:space="preserve">    </w:t>
      </w:r>
    </w:p>
    <w:p w14:paraId="5245A01C">
      <w:pPr>
        <w:tabs>
          <w:tab w:val="left" w:pos="6300"/>
        </w:tabs>
        <w:snapToGrid w:val="0"/>
        <w:spacing w:line="360" w:lineRule="auto"/>
        <w:ind w:firstLine="560" w:firstLineChars="200"/>
        <w:rPr>
          <w:rFonts w:hint="eastAsia"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6BBD6BA3">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1.中小企业声明函、监狱企业证明文件、残疾人福利性单位声明函</w:t>
      </w:r>
    </w:p>
    <w:p w14:paraId="29D7BBC7">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w:t>
      </w:r>
    </w:p>
    <w:p w14:paraId="7A13353E">
      <w:pPr>
        <w:snapToGrid w:val="0"/>
        <w:spacing w:line="500" w:lineRule="exact"/>
        <w:jc w:val="center"/>
        <w:rPr>
          <w:rFonts w:hint="eastAsia" w:ascii="宋体" w:hAnsi="宋体"/>
          <w:szCs w:val="28"/>
        </w:rPr>
      </w:pPr>
      <w:r>
        <w:rPr>
          <w:rFonts w:hint="eastAsia" w:ascii="宋体" w:hAnsi="宋体"/>
        </w:rPr>
        <w:t>中小企业声明函</w:t>
      </w:r>
    </w:p>
    <w:p w14:paraId="4D719831">
      <w:pPr>
        <w:spacing w:line="400" w:lineRule="exact"/>
        <w:ind w:firstLine="480" w:firstLineChars="200"/>
        <w:rPr>
          <w:rFonts w:hint="eastAsia"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48974C74">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1B1232A6">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3B855F46">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953704A">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543A84FC">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7B923F5">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283EC54B">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w:t>
      </w:r>
    </w:p>
    <w:p w14:paraId="47B94B85">
      <w:pPr>
        <w:spacing w:line="400" w:lineRule="exact"/>
        <w:ind w:firstLine="696"/>
        <w:rPr>
          <w:rFonts w:hint="eastAsia"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00DB3021">
      <w:pPr>
        <w:spacing w:line="400" w:lineRule="exact"/>
        <w:ind w:firstLine="619"/>
        <w:rPr>
          <w:rFonts w:hint="eastAsia" w:ascii="宋体" w:hAnsi="宋体"/>
          <w:sz w:val="24"/>
          <w:szCs w:val="24"/>
        </w:rPr>
      </w:pPr>
      <w:r>
        <w:rPr>
          <w:rFonts w:hint="eastAsia" w:ascii="宋体" w:hAnsi="宋体" w:cs="微软雅黑"/>
          <w:sz w:val="24"/>
          <w:szCs w:val="24"/>
        </w:rPr>
        <w:t>本企业对上述声明内容的真实性负责。如有虚假，将依法承担相应责任。</w:t>
      </w:r>
    </w:p>
    <w:p w14:paraId="0A478BEC">
      <w:pPr>
        <w:spacing w:line="400" w:lineRule="exact"/>
        <w:ind w:firstLine="3120" w:firstLineChars="1300"/>
        <w:rPr>
          <w:rFonts w:hint="eastAsia" w:ascii="宋体" w:hAnsi="宋体" w:cs="微软雅黑"/>
          <w:sz w:val="24"/>
          <w:szCs w:val="24"/>
        </w:rPr>
      </w:pPr>
    </w:p>
    <w:p w14:paraId="75DB8F26">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企业名称（盖章）：</w:t>
      </w:r>
    </w:p>
    <w:p w14:paraId="6BD5C43D">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日 期：</w:t>
      </w:r>
    </w:p>
    <w:p w14:paraId="20BF4F16">
      <w:pPr>
        <w:snapToGrid w:val="0"/>
        <w:spacing w:line="500" w:lineRule="exact"/>
        <w:ind w:firstLine="480" w:firstLineChars="200"/>
        <w:rPr>
          <w:rFonts w:hint="eastAsia" w:ascii="宋体" w:hAnsi="宋体"/>
          <w:sz w:val="24"/>
          <w:szCs w:val="24"/>
        </w:rPr>
      </w:pPr>
      <w:r>
        <w:rPr>
          <w:rFonts w:hint="eastAsia" w:ascii="宋体" w:hAnsi="宋体"/>
          <w:sz w:val="24"/>
          <w:szCs w:val="24"/>
        </w:rPr>
        <w:t xml:space="preserve">                                        </w:t>
      </w:r>
    </w:p>
    <w:p w14:paraId="0F5A94D2">
      <w:pPr>
        <w:snapToGrid w:val="0"/>
        <w:spacing w:line="420" w:lineRule="exact"/>
        <w:rPr>
          <w:rFonts w:hint="eastAsia" w:ascii="宋体" w:hAnsi="宋体" w:cs="宋体"/>
          <w:kern w:val="0"/>
          <w:sz w:val="21"/>
          <w:szCs w:val="21"/>
        </w:rPr>
      </w:pPr>
      <w:r>
        <w:rPr>
          <w:rFonts w:hint="eastAsia" w:ascii="宋体" w:hAnsi="宋体" w:cs="宋体"/>
          <w:kern w:val="0"/>
          <w:sz w:val="21"/>
          <w:szCs w:val="21"/>
        </w:rPr>
        <w:t>填写时应注意以下事项：</w:t>
      </w:r>
    </w:p>
    <w:p w14:paraId="6882569D">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4D4C4C33">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42F29273">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15B9DF8B">
      <w:pPr>
        <w:snapToGrid w:val="0"/>
        <w:spacing w:line="420" w:lineRule="exact"/>
        <w:ind w:firstLine="422" w:firstLineChars="200"/>
        <w:jc w:val="left"/>
        <w:rPr>
          <w:rFonts w:hint="eastAsia" w:ascii="宋体" w:hAnsi="宋体"/>
          <w:b/>
          <w:bCs/>
          <w:sz w:val="21"/>
          <w:szCs w:val="21"/>
        </w:rPr>
      </w:pPr>
      <w:r>
        <w:rPr>
          <w:rFonts w:hint="eastAsia" w:ascii="宋体" w:hAnsi="宋体"/>
          <w:b/>
          <w:bCs/>
          <w:sz w:val="21"/>
          <w:szCs w:val="21"/>
        </w:rPr>
        <w:t>注：各行业划型标准：</w:t>
      </w:r>
    </w:p>
    <w:p w14:paraId="4378DB0E">
      <w:pPr>
        <w:tabs>
          <w:tab w:val="left" w:pos="6300"/>
        </w:tabs>
        <w:snapToGrid w:val="0"/>
        <w:spacing w:line="400" w:lineRule="exact"/>
        <w:ind w:firstLine="420" w:firstLineChars="200"/>
        <w:jc w:val="left"/>
        <w:rPr>
          <w:rFonts w:hint="eastAsia" w:ascii="宋体" w:hAnsi="宋体"/>
          <w:sz w:val="21"/>
          <w:szCs w:val="21"/>
        </w:rPr>
      </w:pPr>
      <w:bookmarkStart w:id="13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7A260978">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F71BF4">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6601D7">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F4E0B2D">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775757">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948294">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A5DA2F">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1B7EC4">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625F32">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34FFB2">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43F998">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50C593">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E4FF2A">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610C5D9">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56234F6">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39"/>
    <w:p w14:paraId="2E72A17D">
      <w:pPr>
        <w:tabs>
          <w:tab w:val="left" w:pos="6300"/>
        </w:tabs>
        <w:snapToGrid w:val="0"/>
        <w:spacing w:line="400" w:lineRule="exact"/>
        <w:jc w:val="left"/>
        <w:rPr>
          <w:rFonts w:hint="eastAsia" w:ascii="宋体" w:hAnsi="宋体"/>
          <w:sz w:val="21"/>
          <w:szCs w:val="21"/>
        </w:rPr>
      </w:pPr>
    </w:p>
    <w:p w14:paraId="349D926D">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6CCD3EEA">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7D372D79">
      <w:pPr>
        <w:tabs>
          <w:tab w:val="left" w:pos="6300"/>
        </w:tabs>
        <w:snapToGrid w:val="0"/>
        <w:spacing w:line="360" w:lineRule="auto"/>
        <w:ind w:firstLine="580" w:firstLineChars="200"/>
        <w:rPr>
          <w:rFonts w:hint="eastAsia" w:ascii="宋体" w:hAnsi="宋体"/>
          <w:sz w:val="29"/>
          <w:szCs w:val="29"/>
        </w:rPr>
      </w:pPr>
    </w:p>
    <w:p w14:paraId="28FC3224">
      <w:pPr>
        <w:tabs>
          <w:tab w:val="left" w:pos="6300"/>
        </w:tabs>
        <w:snapToGrid w:val="0"/>
        <w:spacing w:line="360" w:lineRule="auto"/>
        <w:ind w:firstLine="580" w:firstLineChars="200"/>
        <w:rPr>
          <w:rFonts w:hint="eastAsia" w:ascii="宋体" w:hAnsi="宋体"/>
          <w:sz w:val="29"/>
          <w:szCs w:val="29"/>
        </w:rPr>
      </w:pPr>
    </w:p>
    <w:p w14:paraId="513F7DD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14:paraId="511BF659">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2F3BC41B">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6B6A0B">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14:paraId="1B0E263A">
      <w:pPr>
        <w:tabs>
          <w:tab w:val="left" w:pos="6300"/>
        </w:tabs>
        <w:snapToGrid w:val="0"/>
        <w:spacing w:line="360" w:lineRule="auto"/>
        <w:ind w:firstLine="480" w:firstLineChars="200"/>
        <w:rPr>
          <w:rFonts w:hint="eastAsia" w:ascii="宋体" w:hAnsi="宋体"/>
          <w:sz w:val="24"/>
        </w:rPr>
      </w:pPr>
    </w:p>
    <w:p w14:paraId="2E4A17E5">
      <w:pPr>
        <w:tabs>
          <w:tab w:val="left" w:pos="6300"/>
        </w:tabs>
        <w:snapToGrid w:val="0"/>
        <w:spacing w:line="360" w:lineRule="auto"/>
        <w:ind w:firstLine="480" w:firstLineChars="200"/>
        <w:rPr>
          <w:rFonts w:hint="eastAsia" w:ascii="宋体" w:hAnsi="宋体"/>
          <w:sz w:val="24"/>
        </w:rPr>
      </w:pPr>
    </w:p>
    <w:p w14:paraId="085FDCCB">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14:paraId="084B7499">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14:paraId="32AE83BB">
      <w:pPr>
        <w:tabs>
          <w:tab w:val="left" w:pos="6300"/>
        </w:tabs>
        <w:snapToGrid w:val="0"/>
        <w:spacing w:line="500" w:lineRule="exact"/>
        <w:jc w:val="left"/>
        <w:rPr>
          <w:rFonts w:hint="eastAsia" w:ascii="宋体" w:hAnsi="宋体"/>
        </w:rPr>
      </w:pPr>
    </w:p>
    <w:p w14:paraId="1ABE4474">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81CBB8B">
      <w:pPr>
        <w:tabs>
          <w:tab w:val="left" w:pos="6300"/>
        </w:tabs>
        <w:snapToGrid w:val="0"/>
        <w:spacing w:line="500" w:lineRule="exact"/>
        <w:jc w:val="left"/>
        <w:rPr>
          <w:rFonts w:hint="eastAsia" w:ascii="宋体" w:hAnsi="宋体"/>
        </w:rPr>
      </w:pPr>
    </w:p>
    <w:p w14:paraId="0B8A4F76">
      <w:pPr>
        <w:tabs>
          <w:tab w:val="left" w:pos="6300"/>
        </w:tabs>
        <w:snapToGrid w:val="0"/>
        <w:spacing w:line="500" w:lineRule="exact"/>
        <w:jc w:val="left"/>
        <w:rPr>
          <w:rFonts w:hint="eastAsia" w:ascii="宋体" w:hAnsi="宋体"/>
        </w:rPr>
      </w:pPr>
    </w:p>
    <w:p w14:paraId="0D410FDB">
      <w:pPr>
        <w:ind w:firstLine="480" w:firstLineChars="200"/>
        <w:jc w:val="left"/>
        <w:rPr>
          <w:rFonts w:hint="eastAsia" w:ascii="宋体" w:hAnsi="宋体"/>
          <w:sz w:val="24"/>
          <w:szCs w:val="24"/>
        </w:rPr>
      </w:pPr>
      <w:r>
        <w:rPr>
          <w:rFonts w:hint="eastAsia" w:ascii="宋体" w:hAnsi="宋体"/>
          <w:sz w:val="24"/>
          <w:szCs w:val="24"/>
        </w:rPr>
        <w:t>2.其他与项目有关的资料（自附）</w:t>
      </w:r>
    </w:p>
    <w:p w14:paraId="70C8381B">
      <w:pPr>
        <w:ind w:firstLine="480" w:firstLineChars="200"/>
        <w:jc w:val="left"/>
        <w:rPr>
          <w:rFonts w:hint="eastAsia" w:ascii="宋体" w:hAnsi="宋体"/>
          <w:sz w:val="24"/>
          <w:szCs w:val="24"/>
        </w:rPr>
      </w:pPr>
    </w:p>
    <w:p w14:paraId="650C8FF0">
      <w:pPr>
        <w:ind w:firstLine="480" w:firstLineChars="200"/>
        <w:jc w:val="left"/>
        <w:rPr>
          <w:rFonts w:hint="eastAsia" w:ascii="宋体" w:hAnsi="宋体"/>
          <w:sz w:val="24"/>
          <w:szCs w:val="24"/>
        </w:rPr>
      </w:pPr>
    </w:p>
    <w:p w14:paraId="63F4AE7D">
      <w:pPr>
        <w:ind w:firstLine="480" w:firstLineChars="200"/>
        <w:jc w:val="left"/>
        <w:rPr>
          <w:rFonts w:hint="eastAsia" w:ascii="宋体" w:hAnsi="宋体"/>
          <w:sz w:val="24"/>
          <w:szCs w:val="24"/>
        </w:rPr>
      </w:pPr>
    </w:p>
    <w:p w14:paraId="7552DFA3">
      <w:pPr>
        <w:ind w:firstLine="480" w:firstLineChars="200"/>
        <w:jc w:val="left"/>
        <w:rPr>
          <w:rFonts w:hint="eastAsia" w:ascii="宋体" w:hAnsi="宋体"/>
          <w:sz w:val="24"/>
          <w:szCs w:val="24"/>
        </w:rPr>
      </w:pPr>
    </w:p>
    <w:p w14:paraId="651A0C0E">
      <w:pPr>
        <w:jc w:val="left"/>
        <w:rPr>
          <w:rFonts w:hint="eastAsia" w:ascii="宋体" w:hAnsi="宋体"/>
          <w:sz w:val="24"/>
          <w:szCs w:val="24"/>
        </w:rPr>
      </w:pPr>
    </w:p>
    <w:p w14:paraId="787C9E69">
      <w:pPr>
        <w:tabs>
          <w:tab w:val="left" w:pos="6300"/>
        </w:tabs>
        <w:snapToGrid w:val="0"/>
        <w:spacing w:line="500" w:lineRule="exact"/>
        <w:rPr>
          <w:rFonts w:hint="eastAsia" w:ascii="宋体" w:hAnsi="宋体"/>
          <w:sz w:val="24"/>
          <w:szCs w:val="24"/>
        </w:rPr>
      </w:pPr>
    </w:p>
    <w:p w14:paraId="78907457">
      <w:pPr>
        <w:tabs>
          <w:tab w:val="left" w:pos="6300"/>
        </w:tabs>
        <w:snapToGrid w:val="0"/>
        <w:spacing w:line="500" w:lineRule="exact"/>
        <w:rPr>
          <w:rFonts w:hint="eastAsia" w:ascii="宋体" w:hAnsi="宋体"/>
          <w:sz w:val="24"/>
          <w:szCs w:val="24"/>
        </w:rPr>
      </w:pPr>
    </w:p>
    <w:p w14:paraId="46E91682">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20E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F5CC">
    <w:pPr>
      <w:pStyle w:val="36"/>
      <w:framePr w:wrap="around" w:vAnchor="text" w:hAnchor="margin" w:xAlign="center" w:y="1"/>
      <w:rPr>
        <w:rStyle w:val="62"/>
      </w:rPr>
    </w:pPr>
    <w:r>
      <w:fldChar w:fldCharType="begin"/>
    </w:r>
    <w:r>
      <w:rPr>
        <w:rStyle w:val="62"/>
      </w:rPr>
      <w:instrText xml:space="preserve">PAGE  </w:instrText>
    </w:r>
    <w:r>
      <w:fldChar w:fldCharType="end"/>
    </w:r>
  </w:p>
  <w:p w14:paraId="5E7E1D17">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3E74">
    <w:pPr>
      <w:pStyle w:val="36"/>
      <w:framePr w:wrap="around" w:vAnchor="text" w:hAnchor="margin" w:xAlign="center" w:y="1"/>
      <w:rPr>
        <w:rStyle w:val="62"/>
      </w:rPr>
    </w:pPr>
  </w:p>
  <w:p w14:paraId="1FF8B477">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9C07F">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3D54ACE9">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4235">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0FA1">
    <w:pPr>
      <w:pStyle w:val="36"/>
      <w:framePr w:wrap="around" w:vAnchor="text" w:hAnchor="margin" w:xAlign="center" w:y="1"/>
      <w:rPr>
        <w:rStyle w:val="62"/>
      </w:rPr>
    </w:pPr>
    <w:r>
      <w:fldChar w:fldCharType="begin"/>
    </w:r>
    <w:r>
      <w:rPr>
        <w:rStyle w:val="62"/>
      </w:rPr>
      <w:instrText xml:space="preserve">PAGE  </w:instrText>
    </w:r>
    <w:r>
      <w:fldChar w:fldCharType="end"/>
    </w:r>
  </w:p>
  <w:p w14:paraId="6B2D2C34">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D142">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087E">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205A">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0600">
    <w:pPr>
      <w:pStyle w:val="37"/>
      <w:jc w:val="left"/>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AADF8">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34A"/>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97F12"/>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0F1"/>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65B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B6"/>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341"/>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22C6"/>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2382"/>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1544"/>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53F7"/>
    <w:rsid w:val="00E466C6"/>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3B3F"/>
    <w:rsid w:val="00F04218"/>
    <w:rsid w:val="00F04414"/>
    <w:rsid w:val="00F04717"/>
    <w:rsid w:val="00F047BF"/>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28F"/>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47364E"/>
    <w:rsid w:val="0493226A"/>
    <w:rsid w:val="05370FE1"/>
    <w:rsid w:val="058F3F11"/>
    <w:rsid w:val="06B342C6"/>
    <w:rsid w:val="07DC3699"/>
    <w:rsid w:val="08613ED7"/>
    <w:rsid w:val="08FE48C8"/>
    <w:rsid w:val="090C0806"/>
    <w:rsid w:val="098B0C04"/>
    <w:rsid w:val="09AA5678"/>
    <w:rsid w:val="0A5E4659"/>
    <w:rsid w:val="0AEB5FE9"/>
    <w:rsid w:val="0B605985"/>
    <w:rsid w:val="0B6E1EE8"/>
    <w:rsid w:val="0CA8710F"/>
    <w:rsid w:val="0E760B47"/>
    <w:rsid w:val="0E874A06"/>
    <w:rsid w:val="0F763767"/>
    <w:rsid w:val="0FEC0384"/>
    <w:rsid w:val="115C58C0"/>
    <w:rsid w:val="121F089B"/>
    <w:rsid w:val="12687E9E"/>
    <w:rsid w:val="135E55DA"/>
    <w:rsid w:val="14CB780F"/>
    <w:rsid w:val="152F6116"/>
    <w:rsid w:val="153305C4"/>
    <w:rsid w:val="180C51F5"/>
    <w:rsid w:val="1875217F"/>
    <w:rsid w:val="18BE5C62"/>
    <w:rsid w:val="194355A9"/>
    <w:rsid w:val="194F1402"/>
    <w:rsid w:val="19625EB7"/>
    <w:rsid w:val="19A327C1"/>
    <w:rsid w:val="19D73FF0"/>
    <w:rsid w:val="1A640552"/>
    <w:rsid w:val="1B6D2228"/>
    <w:rsid w:val="1C107927"/>
    <w:rsid w:val="1CF459BA"/>
    <w:rsid w:val="1DCB1A4C"/>
    <w:rsid w:val="1DD37C5D"/>
    <w:rsid w:val="1DF67FA2"/>
    <w:rsid w:val="1E642F1E"/>
    <w:rsid w:val="204376E1"/>
    <w:rsid w:val="214772A1"/>
    <w:rsid w:val="21521D41"/>
    <w:rsid w:val="224B6D79"/>
    <w:rsid w:val="22935557"/>
    <w:rsid w:val="22F00A83"/>
    <w:rsid w:val="232B63B6"/>
    <w:rsid w:val="24CA1512"/>
    <w:rsid w:val="25937276"/>
    <w:rsid w:val="26091741"/>
    <w:rsid w:val="26BE6858"/>
    <w:rsid w:val="27310E26"/>
    <w:rsid w:val="27865B39"/>
    <w:rsid w:val="27CA4F73"/>
    <w:rsid w:val="282377EF"/>
    <w:rsid w:val="287E747C"/>
    <w:rsid w:val="28F134A2"/>
    <w:rsid w:val="29A95369"/>
    <w:rsid w:val="29E17470"/>
    <w:rsid w:val="2AAD36A8"/>
    <w:rsid w:val="2B900426"/>
    <w:rsid w:val="2C3F26E5"/>
    <w:rsid w:val="2C6017EA"/>
    <w:rsid w:val="2C661776"/>
    <w:rsid w:val="2D24388A"/>
    <w:rsid w:val="2DA67B83"/>
    <w:rsid w:val="2E22281F"/>
    <w:rsid w:val="2F9A3FB4"/>
    <w:rsid w:val="301A4E70"/>
    <w:rsid w:val="30A0772C"/>
    <w:rsid w:val="30C220DC"/>
    <w:rsid w:val="316658B8"/>
    <w:rsid w:val="31865C9B"/>
    <w:rsid w:val="32205953"/>
    <w:rsid w:val="3241536B"/>
    <w:rsid w:val="32AA1B48"/>
    <w:rsid w:val="32CE7A7E"/>
    <w:rsid w:val="33850C8F"/>
    <w:rsid w:val="338A14B1"/>
    <w:rsid w:val="33FE255E"/>
    <w:rsid w:val="347463DD"/>
    <w:rsid w:val="35345733"/>
    <w:rsid w:val="35CB4C4D"/>
    <w:rsid w:val="35EE17C2"/>
    <w:rsid w:val="35FF71C4"/>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3FD52731"/>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977F95"/>
    <w:rsid w:val="4BFD2018"/>
    <w:rsid w:val="4C0F52AD"/>
    <w:rsid w:val="4C3B0E2F"/>
    <w:rsid w:val="4CAB0D7C"/>
    <w:rsid w:val="4D0038F1"/>
    <w:rsid w:val="4F001E8B"/>
    <w:rsid w:val="4F667E20"/>
    <w:rsid w:val="4FF35FAD"/>
    <w:rsid w:val="509800C2"/>
    <w:rsid w:val="515A150F"/>
    <w:rsid w:val="533C54BD"/>
    <w:rsid w:val="53D770A4"/>
    <w:rsid w:val="53FC6338"/>
    <w:rsid w:val="543D22A5"/>
    <w:rsid w:val="547916A6"/>
    <w:rsid w:val="55791323"/>
    <w:rsid w:val="55796678"/>
    <w:rsid w:val="55A05D34"/>
    <w:rsid w:val="562F2FE9"/>
    <w:rsid w:val="56E90786"/>
    <w:rsid w:val="59550094"/>
    <w:rsid w:val="59834466"/>
    <w:rsid w:val="59906AA6"/>
    <w:rsid w:val="59E95FFF"/>
    <w:rsid w:val="5BAD6AF9"/>
    <w:rsid w:val="5BBE59A3"/>
    <w:rsid w:val="5C002B30"/>
    <w:rsid w:val="5CBF0FAA"/>
    <w:rsid w:val="5DE30E35"/>
    <w:rsid w:val="5FB33889"/>
    <w:rsid w:val="609A7B49"/>
    <w:rsid w:val="60B14DC5"/>
    <w:rsid w:val="619C09A7"/>
    <w:rsid w:val="619F4457"/>
    <w:rsid w:val="61CD5C05"/>
    <w:rsid w:val="6229058D"/>
    <w:rsid w:val="632D5025"/>
    <w:rsid w:val="64235C8D"/>
    <w:rsid w:val="64440F4B"/>
    <w:rsid w:val="65536F9A"/>
    <w:rsid w:val="65BA088F"/>
    <w:rsid w:val="66A605B0"/>
    <w:rsid w:val="68B009A8"/>
    <w:rsid w:val="69127D3A"/>
    <w:rsid w:val="694B1853"/>
    <w:rsid w:val="69E226A0"/>
    <w:rsid w:val="6A93762C"/>
    <w:rsid w:val="6A996F13"/>
    <w:rsid w:val="6A9B2760"/>
    <w:rsid w:val="6BDD6BDD"/>
    <w:rsid w:val="6C011206"/>
    <w:rsid w:val="6C4130E2"/>
    <w:rsid w:val="6C6C4759"/>
    <w:rsid w:val="6C8A3E98"/>
    <w:rsid w:val="6C910893"/>
    <w:rsid w:val="6D6313BE"/>
    <w:rsid w:val="6D634EEB"/>
    <w:rsid w:val="6E101721"/>
    <w:rsid w:val="6EC5514E"/>
    <w:rsid w:val="6ED06AAC"/>
    <w:rsid w:val="70DD60FC"/>
    <w:rsid w:val="70FF71F1"/>
    <w:rsid w:val="7255060F"/>
    <w:rsid w:val="729F162E"/>
    <w:rsid w:val="743F2A8B"/>
    <w:rsid w:val="7549288D"/>
    <w:rsid w:val="77460B34"/>
    <w:rsid w:val="777423E0"/>
    <w:rsid w:val="787C2959"/>
    <w:rsid w:val="7BF94230"/>
    <w:rsid w:val="7C313922"/>
    <w:rsid w:val="7C5D4075"/>
    <w:rsid w:val="7D5B1D38"/>
    <w:rsid w:val="7D7A5BD1"/>
    <w:rsid w:val="7E260863"/>
    <w:rsid w:val="7F2F30B3"/>
    <w:rsid w:val="9EBE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1"/>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qFormat/>
    <w:uiPriority w:val="0"/>
    <w:rPr>
      <w:rFonts w:ascii="仿宋_GB2312" w:eastAsia="仿宋_GB2312"/>
      <w:sz w:val="32"/>
    </w:rPr>
  </w:style>
  <w:style w:type="paragraph" w:styleId="23">
    <w:name w:val="Body Text 2"/>
    <w:basedOn w:val="1"/>
    <w:qFormat/>
    <w:uiPriority w:val="0"/>
    <w:pPr>
      <w:adjustRightInd w:val="0"/>
      <w:snapToGrid w:val="0"/>
      <w:spacing w:after="120" w:line="480" w:lineRule="auto"/>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正文缩进 字符"/>
    <w:link w:val="2"/>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4"/>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5"/>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6"/>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2"/>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6"/>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6"/>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Revision"/>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17917</Words>
  <Characters>18921</Characters>
  <Lines>172</Lines>
  <Paragraphs>48</Paragraphs>
  <TotalTime>0</TotalTime>
  <ScaleCrop>false</ScaleCrop>
  <LinksUpToDate>false</LinksUpToDate>
  <CharactersWithSpaces>20407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2024-11-07T17:05:00Z</cp:lastPrinted>
  <dcterms:modified xsi:type="dcterms:W3CDTF">2024-11-27T09:07:14Z</dcterms:modified>
  <dc:title>竞争性谈判文件</dc:title>
  <cp:revision>509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44FE212A36544B6E9B02F725B9F987A5_13</vt:lpwstr>
  </property>
</Properties>
</file>