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40198">
      <w:pPr>
        <w:rPr>
          <w:rFonts w:hint="eastAsia" w:ascii="Times New Roman" w:hAnsi="Times New Roman" w:eastAsia="方正黑体_GBK" w:cs="方正黑体_GBK"/>
          <w:lang w:val="en-US" w:eastAsia="zh-CN"/>
        </w:rPr>
      </w:pPr>
      <w:r>
        <w:rPr>
          <w:rFonts w:hint="eastAsia" w:ascii="Times New Roman" w:hAnsi="Times New Roman" w:eastAsia="方正黑体_GBK" w:cs="方正黑体_GBK"/>
          <w:lang w:val="en-US" w:eastAsia="zh-CN"/>
        </w:rPr>
        <w:t>附件</w:t>
      </w:r>
    </w:p>
    <w:p w14:paraId="244F564B">
      <w:pPr>
        <w:rPr>
          <w:rFonts w:hint="eastAsia" w:ascii="Times New Roman" w:hAnsi="Times New Roman" w:eastAsia="方正仿宋_GBK" w:cs="方正仿宋_GBK"/>
          <w:lang w:val="en-US" w:eastAsia="zh-CN"/>
        </w:rPr>
      </w:pPr>
    </w:p>
    <w:p w14:paraId="200DAB71">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重庆枢纽经济区创新发展指导意见</w:t>
      </w:r>
    </w:p>
    <w:p w14:paraId="527B514A">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（征求意见稿）</w:t>
      </w:r>
    </w:p>
    <w:p w14:paraId="533D000A">
      <w:pPr>
        <w:rPr>
          <w:rFonts w:hint="eastAsia" w:ascii="Times New Roman" w:hAnsi="Times New Roman" w:eastAsia="方正仿宋_GBK" w:cs="方正仿宋_GBK"/>
          <w:lang w:val="en-US" w:eastAsia="zh-CN"/>
        </w:rPr>
      </w:pPr>
    </w:p>
    <w:p w14:paraId="725EA41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重庆枢纽经济区是通过体制机制和政策环境创新，跨区域集聚要素资源并实现创新性配置，引导物流、制造、商贸等产业集中布局，形成的新型经济集聚区。发展枢纽经济、打造枢纽经济区是推进产业链供应链组织形态变革的重要举措，是全面落实内陆开放综合枢纽建设的具体行动。为高水平建设枢纽经济区，提出以下指导意见。</w:t>
      </w:r>
    </w:p>
    <w:p w14:paraId="03AD013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eastAsia="方正黑体_GBK" w:cs="方正黑体_GBK"/>
          <w:lang w:val="en-US" w:eastAsia="zh-CN"/>
        </w:rPr>
      </w:pPr>
      <w:r>
        <w:rPr>
          <w:rFonts w:hint="eastAsia" w:ascii="Times New Roman" w:hAnsi="Times New Roman" w:eastAsia="方正黑体_GBK" w:cs="方正黑体_GBK"/>
          <w:lang w:val="en-US" w:eastAsia="zh-CN"/>
        </w:rPr>
        <w:t>一、总体要求</w:t>
      </w:r>
    </w:p>
    <w:p w14:paraId="684E44A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eastAsia="方正楷体_GBK" w:cs="方正楷体_GBK"/>
          <w:lang w:val="en-US" w:eastAsia="zh-CN"/>
        </w:rPr>
      </w:pPr>
      <w:r>
        <w:rPr>
          <w:rFonts w:hint="eastAsia" w:ascii="Times New Roman" w:hAnsi="Times New Roman" w:eastAsia="方正楷体_GBK" w:cs="方正楷体_GBK"/>
          <w:lang w:val="en-US" w:eastAsia="zh-CN"/>
        </w:rPr>
        <w:t>（一）指导思想</w:t>
      </w:r>
    </w:p>
    <w:p w14:paraId="6CBD081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以习近平新时代中国特色社会主义思想为指导，深入贯彻党的二十大和二十届历次全会精神，落实习近平总书记视察重庆重要讲话重要指示精神，以改革创新破题、以协同开放驱动，提升国家物流枢纽综合服务能力，优化主干线大通道，打通堵点卡点，打造国际化、规模化、全链条、全要素供应链组织平台，促进贸易、物流、金融、科技等要素集聚，降低综合物流成本，推动“产业集群+物流枢纽”协同发展，构建双向贯通国内国际的枢纽经济网络，培育壮大枢纽经济，引领区域高质量发展，打造内陆开放综合枢纽标志性成果。</w:t>
      </w:r>
    </w:p>
    <w:p w14:paraId="1C55F1A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eastAsia="方正楷体_GBK" w:cs="方正楷体_GBK"/>
          <w:szCs w:val="22"/>
          <w:lang w:val="en-US" w:eastAsia="zh-CN"/>
        </w:rPr>
      </w:pPr>
      <w:r>
        <w:rPr>
          <w:rFonts w:hint="eastAsia" w:ascii="Times New Roman" w:hAnsi="Times New Roman" w:eastAsia="方正楷体_GBK" w:cs="方正楷体_GBK"/>
          <w:szCs w:val="22"/>
          <w:lang w:val="en-US" w:eastAsia="zh-CN"/>
        </w:rPr>
        <w:t>（二）基本原则</w:t>
      </w:r>
    </w:p>
    <w:p w14:paraId="45425998">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创新驱动、改革破局。强化枢纽通道与经济腹地联动创新，以跨区域产业链供应链协同创新探索枢纽经济发展方式，以体制机制改革完善枢纽经济治理体系，形成以改革创新为驱动的内涵式发展动力。</w:t>
      </w:r>
    </w:p>
    <w:p w14:paraId="3F7D7A2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优化存量、带动增量。充分发挥国家物流枢纽对产业融入“双循环”的支撑作用，通过低效用地再开发、闲置厂房再利用、支持企业技术改造等手段，促进存量产业实现价值创造。着力招引枢纽偏好型产业，做大做强增量，形成现代化产业集群。</w:t>
      </w:r>
    </w:p>
    <w:p w14:paraId="06118099">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统筹协调、系统推进。加强科学规划，依托枢纽港产业园和“五型”国家物流枢纽，推进临港、临空、临铁产业集聚区有序建设，以功能相互支撑赋能、资源集约利用为牵引，全面强化基础设施集成和综合服务集聚，提升枢纽经济区的发展质效。</w:t>
      </w:r>
    </w:p>
    <w:p w14:paraId="09ED9CE5">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开放引领，保障安全。稳步推进枢纽经济区制度型开放，提供更多全球公共产品，引领西部地区高水平对外开放。强化底线思维和风险意识，正确把握开放和安全的关系，着力提升重大基础设施韧性、供应链产业链弹性和应急保障能力，有效防范化解各类风险挑战，筑牢发展安全屏障。</w:t>
      </w:r>
    </w:p>
    <w:p w14:paraId="683AD0E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eastAsia="方正楷体_GBK" w:cs="方正楷体_GBK"/>
          <w:szCs w:val="22"/>
          <w:lang w:val="en-US" w:eastAsia="zh-CN"/>
        </w:rPr>
      </w:pPr>
      <w:r>
        <w:rPr>
          <w:rFonts w:hint="eastAsia" w:ascii="Times New Roman" w:hAnsi="Times New Roman" w:eastAsia="方正楷体_GBK" w:cs="方正楷体_GBK"/>
          <w:szCs w:val="22"/>
          <w:lang w:val="en-US" w:eastAsia="zh-CN"/>
        </w:rPr>
        <w:t>（三）发展目标</w:t>
      </w:r>
    </w:p>
    <w:p w14:paraId="193CA95F">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到2027年，枢纽建设、产业发展和改革创新实现新突破。通道枢纽联运量增长××%，规上工业总产值增速高于全市3个百分点，贡献外贸额增长10%，综合物流成本降低5%，吸引入驻供应链企业区域总部10家。</w:t>
      </w:r>
    </w:p>
    <w:p w14:paraId="2A48BED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多枢纽集成、多通道联动、多场景叠加的国际物流枢纽基本建成。“五型”国家物流枢纽和集疏运体系综合服务能级显著提升，“东盟快班”链接西部陆海新通道和中欧班列能力进一步增强，枢纽经济区成为链接欧亚经济新窗口。</w:t>
      </w:r>
    </w:p>
    <w:p w14:paraId="5338E48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——临港、临空、临铁产业集群规模加速扩大。引育具有国际影响力和全链条组织能力的供应链平台和领军企业，先进制造和现代服务在枢纽经济区实现深度融合，存量产业价值空间进一步拓展。</w:t>
      </w:r>
    </w:p>
    <w:p w14:paraId="1A842DF8">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协同高效、有机衔接的枢纽经济现代化治理体系全面成型。“产业集群+物流枢纽+通道共建”的制度规则改革创新成效凸显，“多国多园”国际产能合作机制进一步完善，高效衔接欧亚经济走廊的国际枢纽经济网络初步成型。</w:t>
      </w:r>
    </w:p>
    <w:p w14:paraId="76FA969D">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到2030年，枢纽经济区建设成效显著。枢纽经济区对周边产业的吸附带动能力显著增强，产业发展质效显著提升，成为全市经济增长的重要引擎。到2035年，全面建成布局合理、功能完备、智慧高效、绿色安全、融合协同的枢纽经济体系，成功培育一批具有全球竞争力的枢纽运营企业和供应链服务企业，枢纽经济成为现代化新重庆建设的核心支柱，支撑重庆建成内陆开放综合枢纽。</w:t>
      </w:r>
    </w:p>
    <w:p w14:paraId="1B89CC4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eastAsia="方正黑体_GBK" w:cs="方正黑体_GBK"/>
          <w:szCs w:val="22"/>
          <w:lang w:val="en-US" w:eastAsia="zh-CN"/>
        </w:rPr>
      </w:pPr>
      <w:r>
        <w:rPr>
          <w:rFonts w:hint="eastAsia" w:ascii="Times New Roman" w:hAnsi="Times New Roman" w:eastAsia="方正黑体_GBK" w:cs="方正黑体_GBK"/>
          <w:szCs w:val="22"/>
          <w:lang w:val="en-US" w:eastAsia="zh-CN"/>
        </w:rPr>
        <w:t>二、构建枢纽经济新载体，提升枢纽赋能产业支撑力</w:t>
      </w:r>
    </w:p>
    <w:p w14:paraId="45FA049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eastAsia="方正楷体_GBK" w:cs="方正楷体_GBK"/>
          <w:szCs w:val="22"/>
          <w:lang w:val="en-US" w:eastAsia="zh-CN"/>
        </w:rPr>
      </w:pPr>
      <w:r>
        <w:rPr>
          <w:rFonts w:hint="eastAsia" w:ascii="Times New Roman" w:hAnsi="Times New Roman" w:eastAsia="方正楷体_GBK" w:cs="方正楷体_GBK"/>
          <w:szCs w:val="22"/>
          <w:lang w:val="en-US" w:eastAsia="zh-CN"/>
        </w:rPr>
        <w:t>（一）统筹布局枢纽经济区</w:t>
      </w:r>
    </w:p>
    <w:p w14:paraId="4D182FEF">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依托陆港型、空港型、港口型、商贸服务型、生产服务型“五型”国家物流枢纽，按照联动枢纽、存量优先、适度扩面的原则，将“一区两廊”及拓展区相关产业聚集区分步纳入枢纽经济区规划范围，引导服务功能、要素资源、关联产业高度集聚，打造若干功能突出、分工明确、辐射力强的枢纽经济功能区。其他与国家物流枢纽关联的产业聚集区，根据实施情况逐步纳入。</w:t>
      </w:r>
    </w:p>
    <w:p w14:paraId="63EEDBB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eastAsia="方正楷体_GBK" w:cs="方正楷体_GBK"/>
          <w:lang w:val="en-US" w:eastAsia="zh-CN"/>
        </w:rPr>
      </w:pPr>
      <w:r>
        <w:rPr>
          <w:rFonts w:hint="eastAsia" w:ascii="Times New Roman" w:hAnsi="Times New Roman" w:eastAsia="方正楷体_GBK" w:cs="方正楷体_GBK"/>
          <w:lang w:val="en-US" w:eastAsia="zh-CN"/>
        </w:rPr>
        <w:t>（二）提升集疏运联通能力</w:t>
      </w:r>
    </w:p>
    <w:p w14:paraId="3A769D35">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实施“五型”国家物流枢纽提升行动，进一步优化主干线大通道，打通堵点卡点，提升互联互通水平，降低综合物流成本，增强枢纽综合服务能力。打通“最后一公里”与“最先一公里”，推动枢纽与产业基础设施共享、业务标准互认、信息数据互通，畅通微循环。统筹实施枢纽存量设施的产业服务功能提升，有序推进标准化仓储、智能化分拨、多式联运换装等增量设施。</w:t>
      </w:r>
    </w:p>
    <w:p w14:paraId="1674C95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eastAsia="方正楷体_GBK" w:cs="方正楷体_GBK"/>
          <w:szCs w:val="22"/>
          <w:lang w:val="en-US" w:eastAsia="zh-CN"/>
        </w:rPr>
      </w:pPr>
      <w:r>
        <w:rPr>
          <w:rFonts w:hint="eastAsia" w:ascii="Times New Roman" w:hAnsi="Times New Roman" w:eastAsia="方正楷体_GBK" w:cs="方正楷体_GBK"/>
          <w:szCs w:val="22"/>
          <w:lang w:val="en-US" w:eastAsia="zh-CN"/>
        </w:rPr>
        <w:t>（三）推进供应链服务创新</w:t>
      </w:r>
    </w:p>
    <w:p w14:paraId="68B6E21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以制造业需求为导向，加快推动物流枢纽从传统运输节点向供应链综合服务组织中心转型。在枢纽经济区加快部署贸易、物流、金融“三合一”综合服务平台，支撑物流企业为制造业提供一站式、门到门的全流程供应链解决方案，推动贸易链、运力链、资金链、数据链“四链融合”。组织具有国际影响力和全链条组织能力的供应链龙头企业，在新型离岸贸易、供应链金融、跨境数据等领域开展协同创新。</w:t>
      </w:r>
    </w:p>
    <w:p w14:paraId="248ADFE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eastAsia="方正黑体_GBK" w:cs="方正黑体_GBK"/>
          <w:szCs w:val="22"/>
          <w:lang w:val="en-US" w:eastAsia="zh-CN"/>
        </w:rPr>
      </w:pPr>
      <w:r>
        <w:rPr>
          <w:rFonts w:hint="eastAsia" w:ascii="Times New Roman" w:hAnsi="Times New Roman" w:eastAsia="方正黑体_GBK" w:cs="方正黑体_GBK"/>
          <w:szCs w:val="22"/>
          <w:lang w:val="en-US" w:eastAsia="zh-CN"/>
        </w:rPr>
        <w:t>三、构建枢纽经济新模式，提升现代产业体系竞争力</w:t>
      </w:r>
    </w:p>
    <w:p w14:paraId="160C138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eastAsia="方正楷体_GBK" w:cs="方正楷体_GBK"/>
          <w:szCs w:val="22"/>
          <w:lang w:val="en-US" w:eastAsia="zh-CN"/>
        </w:rPr>
      </w:pPr>
      <w:r>
        <w:rPr>
          <w:rFonts w:hint="eastAsia" w:ascii="Times New Roman" w:hAnsi="Times New Roman" w:eastAsia="方正楷体_GBK" w:cs="方正楷体_GBK"/>
          <w:szCs w:val="22"/>
          <w:lang w:val="en-US" w:eastAsia="zh-CN"/>
        </w:rPr>
        <w:t>（一）挖掘存量产业价值增量</w:t>
      </w:r>
    </w:p>
    <w:p w14:paraId="69D8197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临空、临铁产业重点增强保税加工、保税维修、柔性制造、服务型制造等功能，通过构建高效跨境协同的供应链机制提升产品价值、拓展国际市场。临港产业重点增强矿石、煤炭、钢铁、粮食、化工产品等大宗商品的网络化全链条服务能力。</w:t>
      </w:r>
    </w:p>
    <w:p w14:paraId="7776AD29">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eastAsia="方正楷体_GBK" w:cs="方正楷体_GBK"/>
          <w:szCs w:val="22"/>
          <w:lang w:val="en-US" w:eastAsia="zh-CN"/>
        </w:rPr>
      </w:pPr>
      <w:r>
        <w:rPr>
          <w:rFonts w:hint="eastAsia" w:ascii="Times New Roman" w:hAnsi="Times New Roman" w:eastAsia="方正楷体_GBK" w:cs="方正楷体_GBK"/>
          <w:szCs w:val="22"/>
          <w:lang w:val="en-US" w:eastAsia="zh-CN"/>
        </w:rPr>
        <w:t>（二）前瞻谋划布局增量产业</w:t>
      </w:r>
    </w:p>
    <w:p w14:paraId="6644D47D">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发挥枢纽国际协同优势，在空天信息、航空制造、低空经济、生物制造等领域谋划增量产业，开拓枢纽经济新赛道。发挥枢纽要素集成创新优势，在新型显示、智能传感、未来工厂、绿色制造、具身智能机器人等领域谋划增量产业，塑造战略性新兴产业优势。发挥枢纽要素配置优势，在西部地区大宗商品资源配置和供应链组织领域谋划增量产业，提升价值链。发挥枢纽场景优势，开展新技术、新产品、新场景大规模应用，实施工业强基和数智化转型，在前沿新材料、智能工厂、绿色能源装备等领域谋划增量产业，提升产业链增加值率。</w:t>
      </w:r>
    </w:p>
    <w:p w14:paraId="25195791">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eastAsia="方正楷体_GBK" w:cs="方正楷体_GBK"/>
          <w:szCs w:val="22"/>
          <w:lang w:val="en-US" w:eastAsia="zh-CN"/>
        </w:rPr>
      </w:pPr>
      <w:r>
        <w:rPr>
          <w:rFonts w:hint="eastAsia" w:ascii="Times New Roman" w:hAnsi="Times New Roman" w:eastAsia="方正楷体_GBK" w:cs="方正楷体_GBK"/>
          <w:szCs w:val="22"/>
          <w:lang w:val="en-US" w:eastAsia="zh-CN"/>
        </w:rPr>
        <w:t>（三）推动产业链供应链集成创新</w:t>
      </w:r>
    </w:p>
    <w:p w14:paraId="269974CF">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高效联动全市金融服务、软件信息、设计咨询、科技研发等生产性服务业集群，推动研发设计、品牌营销等高附加值环节在枢纽经济区集成创新，将生产性服务价值深度嵌入国际供应链全链条，以资本密集、技术密集、人才密集为特征的生产性服务业与跨境枢纽网络共同支撑服务贸易出口，提升枢纽经济区的产业链核心价值控制水平。</w:t>
      </w:r>
    </w:p>
    <w:p w14:paraId="2385CAEF">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eastAsia="方正黑体_GBK" w:cs="方正黑体_GBK"/>
          <w:szCs w:val="22"/>
          <w:lang w:val="en-US" w:eastAsia="zh-CN"/>
        </w:rPr>
      </w:pPr>
      <w:r>
        <w:rPr>
          <w:rFonts w:hint="eastAsia" w:ascii="Times New Roman" w:hAnsi="Times New Roman" w:eastAsia="方正黑体_GBK" w:cs="方正黑体_GBK"/>
          <w:szCs w:val="22"/>
          <w:lang w:val="en-US" w:eastAsia="zh-CN"/>
        </w:rPr>
        <w:t>四、构建枢纽经济新体系，提升区域经济带动力</w:t>
      </w:r>
    </w:p>
    <w:p w14:paraId="50D2FD8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eastAsia="方正楷体_GBK" w:cs="方正楷体_GBK"/>
          <w:szCs w:val="22"/>
          <w:lang w:val="en-US" w:eastAsia="zh-CN"/>
        </w:rPr>
      </w:pPr>
      <w:r>
        <w:rPr>
          <w:rFonts w:hint="eastAsia" w:ascii="Times New Roman" w:hAnsi="Times New Roman" w:eastAsia="方正楷体_GBK" w:cs="方正楷体_GBK"/>
          <w:szCs w:val="22"/>
          <w:lang w:val="en-US" w:eastAsia="zh-CN"/>
        </w:rPr>
        <w:t>（一）拓展跨境产业合作</w:t>
      </w:r>
    </w:p>
    <w:p w14:paraId="2F2D3F9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用好海南自贸港封关运行、中国—东盟自贸区3.0正式实施的战略窗口期，打造枢纽经济区跨境合作网络。以海南自贸港为重要战略支点，以“东盟快班”等通道产品为牵引，推动“三国三园”向“多国多园”拓展，构建高效衔接欧亚经济走廊的国际生产制造联动网络。以中国（重庆）自由贸易试验区数据出境负面清单为基础，推动开展枢纽经济区“一企一策”精准管理试点，为枢纽经济跨境合作提供数据合规出境保障。支持数字贸易、绿色贸易、离岸贸易等新业态发展，完善面向中小企业的跨境服务网络，助力企业拓展国际市场。</w:t>
      </w:r>
    </w:p>
    <w:p w14:paraId="4B87FE31">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eastAsia="方正楷体_GBK" w:cs="方正楷体_GBK"/>
          <w:szCs w:val="22"/>
          <w:lang w:val="en-US" w:eastAsia="zh-CN"/>
        </w:rPr>
      </w:pPr>
      <w:r>
        <w:rPr>
          <w:rFonts w:hint="eastAsia" w:ascii="Times New Roman" w:hAnsi="Times New Roman" w:eastAsia="方正楷体_GBK" w:cs="方正楷体_GBK"/>
          <w:szCs w:val="22"/>
          <w:lang w:val="en-US" w:eastAsia="zh-CN"/>
        </w:rPr>
        <w:t>（二）深化重点区域联动</w:t>
      </w:r>
    </w:p>
    <w:p w14:paraId="5BB9E70F">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深化与粤港澳大湾区、长三角区域联动，构建区域重大战略枢纽经济协同网络。加密至粤港澳大湾区铁海联运班列、优化至长三角江海联运服务，协同推动多式联运规则标准对接，积极承接大湾区科技创新资源和长三角高端制造资源，探索“沿海研发、重庆转化”协同模式，实现重点产业链跨区域协同互补。深化与沿海主要港口的口岸通关协作，推动监管互认、信息共享，提升多式联运进出境协同效率。建立常态化对接与供应链风险联防联控机制，提升区域产业链韧性。</w:t>
      </w:r>
    </w:p>
    <w:p w14:paraId="5259D1BF">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eastAsia="方正楷体_GBK" w:cs="方正楷体_GBK"/>
          <w:szCs w:val="22"/>
          <w:lang w:val="en-US" w:eastAsia="zh-CN"/>
        </w:rPr>
      </w:pPr>
      <w:r>
        <w:rPr>
          <w:rFonts w:hint="eastAsia" w:ascii="Times New Roman" w:hAnsi="Times New Roman" w:eastAsia="方正楷体_GBK" w:cs="方正楷体_GBK"/>
          <w:szCs w:val="22"/>
          <w:lang w:val="en-US" w:eastAsia="zh-CN"/>
        </w:rPr>
        <w:t>（三）推动通道经济枢纽经济协同发展</w:t>
      </w:r>
    </w:p>
    <w:p w14:paraId="462CF26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持续放大西部陆海新通道的牵引作用，深化“13+2”省区市产业图谱研究，以汽车等重点产业为切入点，绘制国际供应链地图。会同沿线省区市共同推动西部陆海新通道建设，构建产业链供应链上下游更为紧密的供需关系，形成以西部陆海新通道协同机制为牵引、跨域枢纽经济区共同支撑的通道经济共建新模式。</w:t>
      </w:r>
    </w:p>
    <w:p w14:paraId="5E3D053D">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eastAsia="方正黑体_GBK" w:cs="方正黑体_GBK"/>
          <w:szCs w:val="22"/>
          <w:lang w:val="en-US" w:eastAsia="zh-CN"/>
        </w:rPr>
      </w:pPr>
      <w:r>
        <w:rPr>
          <w:rFonts w:hint="eastAsia" w:ascii="Times New Roman" w:hAnsi="Times New Roman" w:eastAsia="方正黑体_GBK" w:cs="方正黑体_GBK"/>
          <w:szCs w:val="22"/>
          <w:lang w:val="en-US" w:eastAsia="zh-CN"/>
        </w:rPr>
        <w:t>五、构建枢纽经济新机制，提升建设发展内驱力</w:t>
      </w:r>
    </w:p>
    <w:p w14:paraId="1C95FFED">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eastAsia="方正楷体_GBK" w:cs="方正楷体_GBK"/>
          <w:szCs w:val="22"/>
          <w:lang w:val="en-US" w:eastAsia="zh-CN"/>
        </w:rPr>
      </w:pPr>
      <w:r>
        <w:rPr>
          <w:rFonts w:hint="eastAsia" w:ascii="Times New Roman" w:hAnsi="Times New Roman" w:eastAsia="方正楷体_GBK" w:cs="方正楷体_GBK"/>
          <w:szCs w:val="22"/>
          <w:lang w:val="en-US" w:eastAsia="zh-CN"/>
        </w:rPr>
        <w:t>（一）推进管理体制改革</w:t>
      </w:r>
    </w:p>
    <w:p w14:paraId="26EA0D0D">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按照市级规划编制、资源配置、政策制定、运营协调“四统一”和各功能区行政区划、社会管理、财政收支、利益格局“四不变”的原则，依托市级现有部门组建实体化运作的枢纽经济统筹推进机构，建立“市级统筹赋能、区县属地落实、市场主体运营”的运行机制。依法依规将相关权限集中赋予或委托实施，推行“极简审批”，提升管理服务效能。</w:t>
      </w:r>
    </w:p>
    <w:p w14:paraId="63D348C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eastAsia="方正楷体_GBK" w:cs="方正楷体_GBK"/>
          <w:szCs w:val="22"/>
          <w:lang w:val="en-US" w:eastAsia="zh-CN"/>
        </w:rPr>
      </w:pPr>
      <w:r>
        <w:rPr>
          <w:rFonts w:hint="eastAsia" w:ascii="Times New Roman" w:hAnsi="Times New Roman" w:eastAsia="方正楷体_GBK" w:cs="方正楷体_GBK"/>
          <w:szCs w:val="22"/>
          <w:lang w:val="en-US" w:eastAsia="zh-CN"/>
        </w:rPr>
        <w:t>（二）建立协同推进机制</w:t>
      </w:r>
    </w:p>
    <w:p w14:paraId="243DEB05">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构建上下联动与跨部门协同机制，强化系统设计与国家战略对接，在重庆市西部陆海新通道建设领导小组下，成立推进重庆枢纽经济区建设工作专班。各功能区参照建立对应协调机构，形成上下贯通、横向协同的工作格局。</w:t>
      </w:r>
    </w:p>
    <w:p w14:paraId="0488A250">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eastAsia="方正楷体_GBK" w:cs="方正楷体_GBK"/>
          <w:szCs w:val="22"/>
          <w:lang w:val="en-US" w:eastAsia="zh-CN"/>
        </w:rPr>
      </w:pPr>
      <w:r>
        <w:rPr>
          <w:rFonts w:hint="eastAsia" w:ascii="Times New Roman" w:hAnsi="Times New Roman" w:eastAsia="方正楷体_GBK" w:cs="方正楷体_GBK"/>
          <w:szCs w:val="22"/>
          <w:lang w:val="en-US" w:eastAsia="zh-CN"/>
        </w:rPr>
        <w:t>（三）推进市场化运营改革</w:t>
      </w:r>
    </w:p>
    <w:p w14:paraId="36965D7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支持具有产业投资、开放平台及园区运营管理能力的市属国有企业，联合央企、属地开展招商引资、产业和供应链生态培育、资本运作、数字化赋能以及承载部分市级政策在枢纽经济区的市场化释放。</w:t>
      </w:r>
    </w:p>
    <w:p w14:paraId="0573C425">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eastAsia="方正黑体_GBK" w:cs="方正黑体_GBK"/>
          <w:szCs w:val="22"/>
          <w:lang w:val="en-US" w:eastAsia="zh-CN"/>
        </w:rPr>
      </w:pPr>
      <w:r>
        <w:rPr>
          <w:rFonts w:hint="eastAsia" w:ascii="Times New Roman" w:hAnsi="Times New Roman" w:eastAsia="方正黑体_GBK" w:cs="方正黑体_GBK"/>
          <w:szCs w:val="22"/>
          <w:lang w:val="en-US" w:eastAsia="zh-CN"/>
        </w:rPr>
        <w:t>六、构建枢纽经济新生态，提升要素资源聚集力</w:t>
      </w:r>
    </w:p>
    <w:p w14:paraId="5D30775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eastAsia="方正楷体_GBK" w:cs="方正楷体_GBK"/>
          <w:szCs w:val="22"/>
          <w:lang w:val="en-US" w:eastAsia="zh-CN"/>
        </w:rPr>
      </w:pPr>
      <w:r>
        <w:rPr>
          <w:rFonts w:hint="eastAsia" w:ascii="Times New Roman" w:hAnsi="Times New Roman" w:eastAsia="方正楷体_GBK" w:cs="方正楷体_GBK"/>
          <w:szCs w:val="22"/>
          <w:lang w:val="en-US" w:eastAsia="zh-CN"/>
        </w:rPr>
        <w:t>（一）强化土地资源集约利用</w:t>
      </w:r>
    </w:p>
    <w:p w14:paraId="2781653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统筹优化枢纽经济区国土空间布局，确保枢纽经济区必要的发展空间。鼓励通过盘活存量低效用地、改造升级老旧厂区等方式拓展发展空间。对枢纽经济区内重大基础设施和产业项目建设用地计划指标予以倾斜支持，优先保障科技含量高、投资规模大、经济效益好、污染程度低的项目用地需求。在符合国土空间规划和用途管制要求前提下，允许工业用地、物流仓储用地和研发设计用地合理转换，适度增加混合产业用地供给。</w:t>
      </w:r>
    </w:p>
    <w:p w14:paraId="7081F07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eastAsia="方正楷体_GBK" w:cs="方正楷体_GBK"/>
          <w:szCs w:val="22"/>
          <w:lang w:val="en-US" w:eastAsia="zh-CN"/>
        </w:rPr>
      </w:pPr>
      <w:r>
        <w:rPr>
          <w:rFonts w:hint="eastAsia" w:ascii="Times New Roman" w:hAnsi="Times New Roman" w:eastAsia="方正楷体_GBK" w:cs="方正楷体_GBK"/>
          <w:szCs w:val="22"/>
          <w:lang w:val="en-US" w:eastAsia="zh-CN"/>
        </w:rPr>
        <w:t>（二）加大财政金融支持力度</w:t>
      </w:r>
    </w:p>
    <w:p w14:paraId="6454AAE0">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市级财政设立枢纽经济区发展专项资金，鼓励属地政府出台配套发展专项政策。组建枢纽经济区产业基金，支持枢纽经济区重大产业项目。在符合发行条件的前提下，支持地方专项债券和特别国债向枢纽经济区倾斜。用好用活政策性、开发性金融工具，对园区基础设施、进出口、境外投资等项目给予低利率、长周期信贷支持。推动跨境结算融资便利化试点扩面增效，提升高新技术及“专精特新”企业融资便利化试点质效，扩大跨境人民币使用范围，实施汇率避险财政激励政策。</w:t>
      </w:r>
    </w:p>
    <w:p w14:paraId="55DEC2E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eastAsia="方正楷体_GBK" w:cs="方正楷体_GBK"/>
          <w:szCs w:val="22"/>
          <w:lang w:val="en-US" w:eastAsia="zh-CN"/>
        </w:rPr>
      </w:pPr>
      <w:r>
        <w:rPr>
          <w:rFonts w:hint="eastAsia" w:ascii="Times New Roman" w:hAnsi="Times New Roman" w:eastAsia="方正楷体_GBK" w:cs="方正楷体_GBK"/>
          <w:szCs w:val="22"/>
          <w:lang w:val="en-US" w:eastAsia="zh-CN"/>
        </w:rPr>
        <w:t>（三）着力保障人才队伍供给</w:t>
      </w:r>
    </w:p>
    <w:p w14:paraId="1632D81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围绕枢纽经济区发展需求，统筹全市人才资源，创新引才用才机制，优化队伍结构，着力引进和培养一批懂规划、通产业、精物流、善管理的复合型专业人才。支持枢纽经济区面向全球招引高层次管理和专业技术人才，在落户、住房等方面提供服务保障。加强枢纽经济区、市级部门、各区县之间人才和干部的交流互动，强化党政干部队伍在枢纽经济领域的专业培训，提升规划、管理、服务枢纽经济发展的能力。便利商务人员出入境，为重点外资制造业企业、在谈重大和重点外资制造业项目高管、技术人员及家属出入境提供便利化服务保障。</w:t>
      </w:r>
    </w:p>
    <w:p w14:paraId="05DB5739">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eastAsia="方正楷体_GBK" w:cs="方正楷体_GBK"/>
          <w:szCs w:val="22"/>
          <w:lang w:val="en-US" w:eastAsia="zh-CN"/>
        </w:rPr>
      </w:pPr>
      <w:r>
        <w:rPr>
          <w:rFonts w:hint="eastAsia" w:ascii="Times New Roman" w:hAnsi="Times New Roman" w:eastAsia="方正楷体_GBK" w:cs="方正楷体_GBK"/>
          <w:szCs w:val="22"/>
          <w:lang w:val="en-US" w:eastAsia="zh-CN"/>
        </w:rPr>
        <w:t>（四）提升数据要素保障能力</w:t>
      </w:r>
    </w:p>
    <w:p w14:paraId="2BF96885">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加强枢纽经济区与数字重庆对接，提升枢纽和产业数据集成管理水平，营造各类数据在传统产业跨场景、跨行业协同创新中的应用场景，挖掘供应链数据价值，建立健全枢纽经济数据确权和交易制度，完善数据信息流转规则，推动枢纽经济区数据合规跨境流动。</w:t>
      </w:r>
    </w:p>
    <w:p w14:paraId="57AFF06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eastAsia="方正黑体_GBK" w:cs="方正黑体_GBK"/>
          <w:szCs w:val="22"/>
          <w:lang w:val="en-US" w:eastAsia="zh-CN"/>
        </w:rPr>
      </w:pPr>
      <w:r>
        <w:rPr>
          <w:rFonts w:hint="eastAsia" w:ascii="Times New Roman" w:hAnsi="Times New Roman" w:eastAsia="方正黑体_GBK" w:cs="方正黑体_GBK"/>
          <w:szCs w:val="22"/>
          <w:lang w:val="en-US" w:eastAsia="zh-CN"/>
        </w:rPr>
        <w:t>七、强化评价考核</w:t>
      </w:r>
    </w:p>
    <w:p w14:paraId="793B0B1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lang w:val="en-US" w:eastAsia="zh-CN"/>
        </w:rPr>
      </w:pPr>
      <w:r>
        <w:rPr>
          <w:rFonts w:hint="eastAsia" w:ascii="Times New Roman" w:hAnsi="Times New Roman"/>
          <w:lang w:val="en-US" w:eastAsia="zh-CN"/>
        </w:rPr>
        <w:t>以枢纽提质、产业发展、融合创新为原则，建立差异化绩效考核和评价体系，常态化开展“总结+自评+统评”三级评价考核工作，考核结果与市级资金安排、土地指标、评优评先等激励约束机制挂钩。</w:t>
      </w:r>
      <w:bookmarkStart w:id="0" w:name="_GoBack"/>
      <w:bookmarkEnd w:id="0"/>
    </w:p>
    <w:sectPr>
      <w:footerReference r:id="rId3" w:type="default"/>
      <w:footerReference r:id="rId4" w:type="even"/>
      <w:pgSz w:w="11906" w:h="16838"/>
      <w:pgMar w:top="2098" w:right="1531" w:bottom="1984" w:left="1531" w:header="850" w:footer="1474" w:gutter="0"/>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embedRegular r:id="rId1" w:fontKey="{A5C81503-2272-4CE7-93AA-E725E52CD868}"/>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765F9BCE-9CE5-4084-85D9-5C55A6DF6D3F}"/>
  </w:font>
  <w:font w:name="方正黑体_GBK">
    <w:panose1 w:val="02010600010101010101"/>
    <w:charset w:val="86"/>
    <w:family w:val="auto"/>
    <w:pitch w:val="default"/>
    <w:sig w:usb0="00000001" w:usb1="080E0000" w:usb2="00000000" w:usb3="00000000" w:csb0="00040000" w:csb1="00000000"/>
    <w:embedRegular r:id="rId3" w:fontKey="{0498C714-D020-4F19-BF60-07485F4B91F3}"/>
  </w:font>
  <w:font w:name="方正楷体_GBK">
    <w:panose1 w:val="02000000000000000000"/>
    <w:charset w:val="86"/>
    <w:family w:val="auto"/>
    <w:pitch w:val="default"/>
    <w:sig w:usb0="800002BF" w:usb1="38CF7CFA" w:usb2="00000016" w:usb3="00000000" w:csb0="00040000" w:csb1="00000000"/>
    <w:embedRegular r:id="rId4" w:fontKey="{8C0B64F3-426F-4870-913E-A825168603B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616DE">
    <w:pPr>
      <w:pStyle w:val="5"/>
      <w:ind w:right="360" w:firstLine="360"/>
      <w:jc w:val="right"/>
      <w:rPr>
        <w:sz w:val="28"/>
      </w:rPr>
    </w:pPr>
    <w:r>
      <w:rPr>
        <w:rStyle w:val="8"/>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1</w:t>
    </w:r>
    <w:r>
      <w:rPr>
        <w:kern w:val="0"/>
        <w:sz w:val="28"/>
      </w:rPr>
      <w:fldChar w:fldCharType="end"/>
    </w:r>
    <w:r>
      <w:rPr>
        <w:kern w:val="0"/>
        <w:sz w:val="28"/>
      </w:rPr>
      <w:t xml:space="preserve"> </w:t>
    </w:r>
    <w:r>
      <w:rPr>
        <w:rStyle w:val="8"/>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E82FA">
    <w:pPr>
      <w:pStyle w:val="5"/>
      <w:ind w:right="360" w:firstLine="360"/>
      <w:rPr>
        <w:sz w:val="28"/>
      </w:rPr>
    </w:pPr>
    <w:r>
      <w:rPr>
        <w:rStyle w:val="8"/>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2</w:t>
    </w:r>
    <w:r>
      <w:rPr>
        <w:kern w:val="0"/>
        <w:sz w:val="28"/>
      </w:rPr>
      <w:fldChar w:fldCharType="end"/>
    </w:r>
    <w:r>
      <w:rPr>
        <w:kern w:val="0"/>
        <w:sz w:val="28"/>
      </w:rPr>
      <w:t xml:space="preserve"> </w:t>
    </w:r>
    <w:r>
      <w:rPr>
        <w:rStyle w:val="8"/>
        <w:rFonts w:hint="eastAsia"/>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5"/>
  <w:hyphenationZone w:val="360"/>
  <w:evenAndOddHeaders w:val="1"/>
  <w:drawingGridHorizontalSpacing w:val="315"/>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647588"/>
    <w:rsid w:val="00000382"/>
    <w:rsid w:val="00003093"/>
    <w:rsid w:val="0000329F"/>
    <w:rsid w:val="00007FC6"/>
    <w:rsid w:val="000116DA"/>
    <w:rsid w:val="00013335"/>
    <w:rsid w:val="00014B91"/>
    <w:rsid w:val="00015E64"/>
    <w:rsid w:val="00017121"/>
    <w:rsid w:val="0002225C"/>
    <w:rsid w:val="0002331B"/>
    <w:rsid w:val="0002417D"/>
    <w:rsid w:val="00024B01"/>
    <w:rsid w:val="00026F0E"/>
    <w:rsid w:val="000274E9"/>
    <w:rsid w:val="00030168"/>
    <w:rsid w:val="00031173"/>
    <w:rsid w:val="00031C22"/>
    <w:rsid w:val="00032977"/>
    <w:rsid w:val="00032B25"/>
    <w:rsid w:val="00033BC7"/>
    <w:rsid w:val="00035E05"/>
    <w:rsid w:val="00037023"/>
    <w:rsid w:val="0004032B"/>
    <w:rsid w:val="000415C6"/>
    <w:rsid w:val="00041B53"/>
    <w:rsid w:val="00041E75"/>
    <w:rsid w:val="0004373C"/>
    <w:rsid w:val="00043866"/>
    <w:rsid w:val="00043AB3"/>
    <w:rsid w:val="000460AE"/>
    <w:rsid w:val="000476FF"/>
    <w:rsid w:val="00051EA7"/>
    <w:rsid w:val="00055746"/>
    <w:rsid w:val="00056F10"/>
    <w:rsid w:val="00057F7E"/>
    <w:rsid w:val="000604B2"/>
    <w:rsid w:val="0006085E"/>
    <w:rsid w:val="00060E1C"/>
    <w:rsid w:val="00063AD5"/>
    <w:rsid w:val="00065EDA"/>
    <w:rsid w:val="000660AB"/>
    <w:rsid w:val="00066D40"/>
    <w:rsid w:val="00067F0D"/>
    <w:rsid w:val="00070408"/>
    <w:rsid w:val="000713E8"/>
    <w:rsid w:val="000714DF"/>
    <w:rsid w:val="00071E64"/>
    <w:rsid w:val="000729F4"/>
    <w:rsid w:val="000749FB"/>
    <w:rsid w:val="000761F2"/>
    <w:rsid w:val="000767F3"/>
    <w:rsid w:val="00084781"/>
    <w:rsid w:val="000858A8"/>
    <w:rsid w:val="00091529"/>
    <w:rsid w:val="0009670D"/>
    <w:rsid w:val="00096AB3"/>
    <w:rsid w:val="000A4164"/>
    <w:rsid w:val="000A7420"/>
    <w:rsid w:val="000A79DD"/>
    <w:rsid w:val="000B1CE9"/>
    <w:rsid w:val="000B43B8"/>
    <w:rsid w:val="000B4781"/>
    <w:rsid w:val="000B5FDB"/>
    <w:rsid w:val="000B6C65"/>
    <w:rsid w:val="000B7B3D"/>
    <w:rsid w:val="000C2038"/>
    <w:rsid w:val="000C2609"/>
    <w:rsid w:val="000C3C38"/>
    <w:rsid w:val="000C622A"/>
    <w:rsid w:val="000C6AF8"/>
    <w:rsid w:val="000C6B0C"/>
    <w:rsid w:val="000C6B21"/>
    <w:rsid w:val="000C702E"/>
    <w:rsid w:val="000C7DF8"/>
    <w:rsid w:val="000D2B51"/>
    <w:rsid w:val="000D2C2B"/>
    <w:rsid w:val="000D3F02"/>
    <w:rsid w:val="000D5654"/>
    <w:rsid w:val="000D6290"/>
    <w:rsid w:val="000D6346"/>
    <w:rsid w:val="000D63AE"/>
    <w:rsid w:val="000D70C0"/>
    <w:rsid w:val="000E0E10"/>
    <w:rsid w:val="000E0E39"/>
    <w:rsid w:val="000E2E8F"/>
    <w:rsid w:val="000E3696"/>
    <w:rsid w:val="000E5323"/>
    <w:rsid w:val="000E534A"/>
    <w:rsid w:val="000F045B"/>
    <w:rsid w:val="000F2923"/>
    <w:rsid w:val="000F51C7"/>
    <w:rsid w:val="000F54A2"/>
    <w:rsid w:val="00106917"/>
    <w:rsid w:val="00113397"/>
    <w:rsid w:val="0011527B"/>
    <w:rsid w:val="0011669C"/>
    <w:rsid w:val="00122F31"/>
    <w:rsid w:val="001230FC"/>
    <w:rsid w:val="00125E3B"/>
    <w:rsid w:val="0012609C"/>
    <w:rsid w:val="00126520"/>
    <w:rsid w:val="00130780"/>
    <w:rsid w:val="0013201D"/>
    <w:rsid w:val="00132A20"/>
    <w:rsid w:val="0014002A"/>
    <w:rsid w:val="00140220"/>
    <w:rsid w:val="001411E4"/>
    <w:rsid w:val="00142AA9"/>
    <w:rsid w:val="00145DF4"/>
    <w:rsid w:val="00145E1D"/>
    <w:rsid w:val="00145F70"/>
    <w:rsid w:val="001508A5"/>
    <w:rsid w:val="001509A5"/>
    <w:rsid w:val="0015389A"/>
    <w:rsid w:val="00153A3D"/>
    <w:rsid w:val="0015694C"/>
    <w:rsid w:val="00160E8A"/>
    <w:rsid w:val="00160F7A"/>
    <w:rsid w:val="00162C80"/>
    <w:rsid w:val="001644EB"/>
    <w:rsid w:val="00166911"/>
    <w:rsid w:val="00166EAB"/>
    <w:rsid w:val="00170182"/>
    <w:rsid w:val="00171FC6"/>
    <w:rsid w:val="00175C23"/>
    <w:rsid w:val="0017677B"/>
    <w:rsid w:val="00180B55"/>
    <w:rsid w:val="00181320"/>
    <w:rsid w:val="00182365"/>
    <w:rsid w:val="00190910"/>
    <w:rsid w:val="00190B5C"/>
    <w:rsid w:val="00192BD7"/>
    <w:rsid w:val="0019633C"/>
    <w:rsid w:val="00197446"/>
    <w:rsid w:val="001A0CE8"/>
    <w:rsid w:val="001A35F7"/>
    <w:rsid w:val="001A368C"/>
    <w:rsid w:val="001A3C53"/>
    <w:rsid w:val="001A3EB5"/>
    <w:rsid w:val="001A3EDE"/>
    <w:rsid w:val="001A7BC4"/>
    <w:rsid w:val="001B1681"/>
    <w:rsid w:val="001B232E"/>
    <w:rsid w:val="001B236F"/>
    <w:rsid w:val="001B5281"/>
    <w:rsid w:val="001B5FA3"/>
    <w:rsid w:val="001B6981"/>
    <w:rsid w:val="001B796D"/>
    <w:rsid w:val="001C0AE4"/>
    <w:rsid w:val="001C436D"/>
    <w:rsid w:val="001C43B5"/>
    <w:rsid w:val="001C586A"/>
    <w:rsid w:val="001C69ED"/>
    <w:rsid w:val="001C6D8F"/>
    <w:rsid w:val="001C7F40"/>
    <w:rsid w:val="001D01DF"/>
    <w:rsid w:val="001D1323"/>
    <w:rsid w:val="001D1889"/>
    <w:rsid w:val="001D328C"/>
    <w:rsid w:val="001D6275"/>
    <w:rsid w:val="001D735E"/>
    <w:rsid w:val="001D75CD"/>
    <w:rsid w:val="001D7777"/>
    <w:rsid w:val="001E14DC"/>
    <w:rsid w:val="001E1567"/>
    <w:rsid w:val="001E3E01"/>
    <w:rsid w:val="001E5DD4"/>
    <w:rsid w:val="001E6849"/>
    <w:rsid w:val="001E7EA3"/>
    <w:rsid w:val="001F345D"/>
    <w:rsid w:val="001F5290"/>
    <w:rsid w:val="001F5A35"/>
    <w:rsid w:val="001F6064"/>
    <w:rsid w:val="001F6855"/>
    <w:rsid w:val="001F6DA4"/>
    <w:rsid w:val="001F76DB"/>
    <w:rsid w:val="00200EFD"/>
    <w:rsid w:val="002010BC"/>
    <w:rsid w:val="0020136C"/>
    <w:rsid w:val="002045EA"/>
    <w:rsid w:val="00204C4A"/>
    <w:rsid w:val="002052BE"/>
    <w:rsid w:val="00206690"/>
    <w:rsid w:val="0021037F"/>
    <w:rsid w:val="002103C1"/>
    <w:rsid w:val="002137BE"/>
    <w:rsid w:val="0021392F"/>
    <w:rsid w:val="002140CF"/>
    <w:rsid w:val="002140D8"/>
    <w:rsid w:val="00214A94"/>
    <w:rsid w:val="00215824"/>
    <w:rsid w:val="002166FA"/>
    <w:rsid w:val="00216C56"/>
    <w:rsid w:val="0021707D"/>
    <w:rsid w:val="00220483"/>
    <w:rsid w:val="0022084D"/>
    <w:rsid w:val="00220DF3"/>
    <w:rsid w:val="002220F6"/>
    <w:rsid w:val="00222EB0"/>
    <w:rsid w:val="0022355D"/>
    <w:rsid w:val="00224040"/>
    <w:rsid w:val="00224147"/>
    <w:rsid w:val="0022439F"/>
    <w:rsid w:val="00226F12"/>
    <w:rsid w:val="0023028B"/>
    <w:rsid w:val="002316B7"/>
    <w:rsid w:val="00235010"/>
    <w:rsid w:val="00236D56"/>
    <w:rsid w:val="00237E75"/>
    <w:rsid w:val="002428FF"/>
    <w:rsid w:val="00242AFD"/>
    <w:rsid w:val="00245352"/>
    <w:rsid w:val="00245F32"/>
    <w:rsid w:val="00247742"/>
    <w:rsid w:val="00251358"/>
    <w:rsid w:val="0025354C"/>
    <w:rsid w:val="00256678"/>
    <w:rsid w:val="00257070"/>
    <w:rsid w:val="0026223F"/>
    <w:rsid w:val="0026233C"/>
    <w:rsid w:val="0026342D"/>
    <w:rsid w:val="00264224"/>
    <w:rsid w:val="00265878"/>
    <w:rsid w:val="002669DB"/>
    <w:rsid w:val="002678DD"/>
    <w:rsid w:val="00267B54"/>
    <w:rsid w:val="00270AF8"/>
    <w:rsid w:val="00271879"/>
    <w:rsid w:val="00275090"/>
    <w:rsid w:val="002802D2"/>
    <w:rsid w:val="00281BDD"/>
    <w:rsid w:val="00282903"/>
    <w:rsid w:val="0028300F"/>
    <w:rsid w:val="0028529E"/>
    <w:rsid w:val="00290500"/>
    <w:rsid w:val="0029229C"/>
    <w:rsid w:val="00292AD6"/>
    <w:rsid w:val="00294488"/>
    <w:rsid w:val="00294F1E"/>
    <w:rsid w:val="00295286"/>
    <w:rsid w:val="00295FDC"/>
    <w:rsid w:val="0029604E"/>
    <w:rsid w:val="002963BC"/>
    <w:rsid w:val="002A04DB"/>
    <w:rsid w:val="002A05F8"/>
    <w:rsid w:val="002A0EE7"/>
    <w:rsid w:val="002A1DED"/>
    <w:rsid w:val="002A1ED7"/>
    <w:rsid w:val="002A452E"/>
    <w:rsid w:val="002A69F6"/>
    <w:rsid w:val="002A7176"/>
    <w:rsid w:val="002B112B"/>
    <w:rsid w:val="002B190E"/>
    <w:rsid w:val="002B2343"/>
    <w:rsid w:val="002B2777"/>
    <w:rsid w:val="002B7A47"/>
    <w:rsid w:val="002C293B"/>
    <w:rsid w:val="002C5979"/>
    <w:rsid w:val="002C667B"/>
    <w:rsid w:val="002C79F6"/>
    <w:rsid w:val="002D00D5"/>
    <w:rsid w:val="002D1241"/>
    <w:rsid w:val="002D3AF1"/>
    <w:rsid w:val="002E1618"/>
    <w:rsid w:val="002E3E9F"/>
    <w:rsid w:val="002E5373"/>
    <w:rsid w:val="002E5E4E"/>
    <w:rsid w:val="002E792F"/>
    <w:rsid w:val="002F07E9"/>
    <w:rsid w:val="002F0EDC"/>
    <w:rsid w:val="002F1C37"/>
    <w:rsid w:val="002F7604"/>
    <w:rsid w:val="002F7853"/>
    <w:rsid w:val="002F78BD"/>
    <w:rsid w:val="002F7CF4"/>
    <w:rsid w:val="003001CF"/>
    <w:rsid w:val="003018F7"/>
    <w:rsid w:val="00302648"/>
    <w:rsid w:val="00304155"/>
    <w:rsid w:val="00306347"/>
    <w:rsid w:val="003102BA"/>
    <w:rsid w:val="00312B2A"/>
    <w:rsid w:val="00313459"/>
    <w:rsid w:val="00314E9E"/>
    <w:rsid w:val="00315C61"/>
    <w:rsid w:val="00315E67"/>
    <w:rsid w:val="00316D18"/>
    <w:rsid w:val="00317A16"/>
    <w:rsid w:val="00323594"/>
    <w:rsid w:val="003247B9"/>
    <w:rsid w:val="00325703"/>
    <w:rsid w:val="00327FAD"/>
    <w:rsid w:val="00330574"/>
    <w:rsid w:val="003319E3"/>
    <w:rsid w:val="00331F3D"/>
    <w:rsid w:val="00332A67"/>
    <w:rsid w:val="00333F1D"/>
    <w:rsid w:val="00336B22"/>
    <w:rsid w:val="00336D04"/>
    <w:rsid w:val="00336FE1"/>
    <w:rsid w:val="00340685"/>
    <w:rsid w:val="003422A9"/>
    <w:rsid w:val="00342B1E"/>
    <w:rsid w:val="00344BEE"/>
    <w:rsid w:val="00346317"/>
    <w:rsid w:val="00350DEA"/>
    <w:rsid w:val="003530C5"/>
    <w:rsid w:val="00355240"/>
    <w:rsid w:val="003570D8"/>
    <w:rsid w:val="00357D61"/>
    <w:rsid w:val="0036009E"/>
    <w:rsid w:val="00360684"/>
    <w:rsid w:val="00360E8E"/>
    <w:rsid w:val="003611A8"/>
    <w:rsid w:val="0036123E"/>
    <w:rsid w:val="00363066"/>
    <w:rsid w:val="00371B13"/>
    <w:rsid w:val="00372810"/>
    <w:rsid w:val="003770C7"/>
    <w:rsid w:val="0037719B"/>
    <w:rsid w:val="00380BB0"/>
    <w:rsid w:val="00380D5A"/>
    <w:rsid w:val="00380EB5"/>
    <w:rsid w:val="0038208F"/>
    <w:rsid w:val="00384420"/>
    <w:rsid w:val="0038564B"/>
    <w:rsid w:val="003903E3"/>
    <w:rsid w:val="003913F0"/>
    <w:rsid w:val="00392691"/>
    <w:rsid w:val="00392F1C"/>
    <w:rsid w:val="003958FD"/>
    <w:rsid w:val="00395F25"/>
    <w:rsid w:val="003A09FD"/>
    <w:rsid w:val="003A29DE"/>
    <w:rsid w:val="003A3CA9"/>
    <w:rsid w:val="003A4168"/>
    <w:rsid w:val="003A5412"/>
    <w:rsid w:val="003A54DB"/>
    <w:rsid w:val="003A6062"/>
    <w:rsid w:val="003A7B14"/>
    <w:rsid w:val="003B3200"/>
    <w:rsid w:val="003B32E3"/>
    <w:rsid w:val="003B3D8A"/>
    <w:rsid w:val="003B42C6"/>
    <w:rsid w:val="003B4FE4"/>
    <w:rsid w:val="003C0386"/>
    <w:rsid w:val="003C0792"/>
    <w:rsid w:val="003C0A11"/>
    <w:rsid w:val="003C0DA0"/>
    <w:rsid w:val="003C5DAC"/>
    <w:rsid w:val="003C730F"/>
    <w:rsid w:val="003D010F"/>
    <w:rsid w:val="003D3543"/>
    <w:rsid w:val="003D3ABF"/>
    <w:rsid w:val="003D5597"/>
    <w:rsid w:val="003D5CA0"/>
    <w:rsid w:val="003D61DD"/>
    <w:rsid w:val="003D7775"/>
    <w:rsid w:val="003E0FD8"/>
    <w:rsid w:val="003E4469"/>
    <w:rsid w:val="003F0225"/>
    <w:rsid w:val="003F4E5F"/>
    <w:rsid w:val="003F5E8A"/>
    <w:rsid w:val="004002C1"/>
    <w:rsid w:val="00401638"/>
    <w:rsid w:val="00401FD1"/>
    <w:rsid w:val="00406782"/>
    <w:rsid w:val="00407B6E"/>
    <w:rsid w:val="00410789"/>
    <w:rsid w:val="00411D13"/>
    <w:rsid w:val="00412BB8"/>
    <w:rsid w:val="004148F8"/>
    <w:rsid w:val="0041595F"/>
    <w:rsid w:val="00415A2B"/>
    <w:rsid w:val="00415B16"/>
    <w:rsid w:val="00416796"/>
    <w:rsid w:val="00416C1B"/>
    <w:rsid w:val="00416E30"/>
    <w:rsid w:val="00422B22"/>
    <w:rsid w:val="00422ED4"/>
    <w:rsid w:val="0042331F"/>
    <w:rsid w:val="0042580B"/>
    <w:rsid w:val="00426909"/>
    <w:rsid w:val="004271EF"/>
    <w:rsid w:val="00430559"/>
    <w:rsid w:val="00432138"/>
    <w:rsid w:val="00432546"/>
    <w:rsid w:val="00432DDA"/>
    <w:rsid w:val="00433CAD"/>
    <w:rsid w:val="00436211"/>
    <w:rsid w:val="0044037B"/>
    <w:rsid w:val="004422E1"/>
    <w:rsid w:val="00442BEA"/>
    <w:rsid w:val="00443407"/>
    <w:rsid w:val="00446F3A"/>
    <w:rsid w:val="00451491"/>
    <w:rsid w:val="00452A7D"/>
    <w:rsid w:val="004563B2"/>
    <w:rsid w:val="00456F24"/>
    <w:rsid w:val="00456FE6"/>
    <w:rsid w:val="004648E5"/>
    <w:rsid w:val="00466CDC"/>
    <w:rsid w:val="004670BA"/>
    <w:rsid w:val="0047035B"/>
    <w:rsid w:val="004707C9"/>
    <w:rsid w:val="00472AA6"/>
    <w:rsid w:val="004730AE"/>
    <w:rsid w:val="004735E9"/>
    <w:rsid w:val="00473DA3"/>
    <w:rsid w:val="004756FE"/>
    <w:rsid w:val="004757F9"/>
    <w:rsid w:val="00475856"/>
    <w:rsid w:val="0047618E"/>
    <w:rsid w:val="00476FEC"/>
    <w:rsid w:val="00480ADB"/>
    <w:rsid w:val="004813F7"/>
    <w:rsid w:val="00482441"/>
    <w:rsid w:val="00484A69"/>
    <w:rsid w:val="0048562D"/>
    <w:rsid w:val="00486B4A"/>
    <w:rsid w:val="00490890"/>
    <w:rsid w:val="004918FD"/>
    <w:rsid w:val="00493354"/>
    <w:rsid w:val="00497655"/>
    <w:rsid w:val="004A1974"/>
    <w:rsid w:val="004A1B93"/>
    <w:rsid w:val="004A22B3"/>
    <w:rsid w:val="004A276A"/>
    <w:rsid w:val="004A27F8"/>
    <w:rsid w:val="004A4E91"/>
    <w:rsid w:val="004A5289"/>
    <w:rsid w:val="004A55B2"/>
    <w:rsid w:val="004A55BD"/>
    <w:rsid w:val="004A5A3E"/>
    <w:rsid w:val="004B00B2"/>
    <w:rsid w:val="004B034D"/>
    <w:rsid w:val="004B05C2"/>
    <w:rsid w:val="004B1AA9"/>
    <w:rsid w:val="004B1AE8"/>
    <w:rsid w:val="004B22A6"/>
    <w:rsid w:val="004B2A16"/>
    <w:rsid w:val="004B353B"/>
    <w:rsid w:val="004B77ED"/>
    <w:rsid w:val="004C1BB7"/>
    <w:rsid w:val="004C2358"/>
    <w:rsid w:val="004C602E"/>
    <w:rsid w:val="004C6C3F"/>
    <w:rsid w:val="004D0001"/>
    <w:rsid w:val="004D05A4"/>
    <w:rsid w:val="004D2B5A"/>
    <w:rsid w:val="004D2FAE"/>
    <w:rsid w:val="004D37D9"/>
    <w:rsid w:val="004D53E2"/>
    <w:rsid w:val="004E045E"/>
    <w:rsid w:val="004E2003"/>
    <w:rsid w:val="004E34B5"/>
    <w:rsid w:val="004E4451"/>
    <w:rsid w:val="004E4AB6"/>
    <w:rsid w:val="004E5B19"/>
    <w:rsid w:val="004E6476"/>
    <w:rsid w:val="004F2EF7"/>
    <w:rsid w:val="004F4E03"/>
    <w:rsid w:val="004F4E3A"/>
    <w:rsid w:val="004F4E6A"/>
    <w:rsid w:val="004F632C"/>
    <w:rsid w:val="00501FED"/>
    <w:rsid w:val="0050495F"/>
    <w:rsid w:val="00504D06"/>
    <w:rsid w:val="00505CF1"/>
    <w:rsid w:val="00506344"/>
    <w:rsid w:val="005063E2"/>
    <w:rsid w:val="005075C4"/>
    <w:rsid w:val="00511CF8"/>
    <w:rsid w:val="00517738"/>
    <w:rsid w:val="00517C76"/>
    <w:rsid w:val="00521D36"/>
    <w:rsid w:val="00523D39"/>
    <w:rsid w:val="00525073"/>
    <w:rsid w:val="0052522F"/>
    <w:rsid w:val="00526832"/>
    <w:rsid w:val="00527BE2"/>
    <w:rsid w:val="00527C67"/>
    <w:rsid w:val="0053488A"/>
    <w:rsid w:val="00534AB0"/>
    <w:rsid w:val="005355AE"/>
    <w:rsid w:val="00544048"/>
    <w:rsid w:val="0054409A"/>
    <w:rsid w:val="00552ABE"/>
    <w:rsid w:val="00553517"/>
    <w:rsid w:val="005537DE"/>
    <w:rsid w:val="005550A0"/>
    <w:rsid w:val="0055528E"/>
    <w:rsid w:val="00555808"/>
    <w:rsid w:val="00555C9A"/>
    <w:rsid w:val="005633B2"/>
    <w:rsid w:val="005645AA"/>
    <w:rsid w:val="00564F93"/>
    <w:rsid w:val="00566C60"/>
    <w:rsid w:val="00567AB2"/>
    <w:rsid w:val="00567E6D"/>
    <w:rsid w:val="00572219"/>
    <w:rsid w:val="0057299E"/>
    <w:rsid w:val="005735B2"/>
    <w:rsid w:val="00575FE2"/>
    <w:rsid w:val="005768CC"/>
    <w:rsid w:val="00576B02"/>
    <w:rsid w:val="00576BF2"/>
    <w:rsid w:val="0058062E"/>
    <w:rsid w:val="005813FC"/>
    <w:rsid w:val="00582E9D"/>
    <w:rsid w:val="00584AFF"/>
    <w:rsid w:val="00586EDE"/>
    <w:rsid w:val="00586EE6"/>
    <w:rsid w:val="00587BF5"/>
    <w:rsid w:val="00590FF3"/>
    <w:rsid w:val="00591049"/>
    <w:rsid w:val="0059296C"/>
    <w:rsid w:val="005935FE"/>
    <w:rsid w:val="00593B26"/>
    <w:rsid w:val="00594305"/>
    <w:rsid w:val="00594FC3"/>
    <w:rsid w:val="00595909"/>
    <w:rsid w:val="00595EB6"/>
    <w:rsid w:val="005A1AB2"/>
    <w:rsid w:val="005A36D7"/>
    <w:rsid w:val="005A64F6"/>
    <w:rsid w:val="005B030E"/>
    <w:rsid w:val="005B0E4B"/>
    <w:rsid w:val="005B2CD4"/>
    <w:rsid w:val="005B3681"/>
    <w:rsid w:val="005C176B"/>
    <w:rsid w:val="005C31F3"/>
    <w:rsid w:val="005C361D"/>
    <w:rsid w:val="005C3DA5"/>
    <w:rsid w:val="005C5515"/>
    <w:rsid w:val="005C771F"/>
    <w:rsid w:val="005D06DD"/>
    <w:rsid w:val="005D765C"/>
    <w:rsid w:val="005D78D1"/>
    <w:rsid w:val="005E2129"/>
    <w:rsid w:val="005E4D94"/>
    <w:rsid w:val="005F01D9"/>
    <w:rsid w:val="005F2796"/>
    <w:rsid w:val="005F4EF1"/>
    <w:rsid w:val="005F6171"/>
    <w:rsid w:val="005F7336"/>
    <w:rsid w:val="005F7C32"/>
    <w:rsid w:val="00601AEE"/>
    <w:rsid w:val="00606B42"/>
    <w:rsid w:val="00607B3F"/>
    <w:rsid w:val="00610419"/>
    <w:rsid w:val="00611EEE"/>
    <w:rsid w:val="00612373"/>
    <w:rsid w:val="00615CA2"/>
    <w:rsid w:val="006162DD"/>
    <w:rsid w:val="00616B00"/>
    <w:rsid w:val="00617191"/>
    <w:rsid w:val="00617CF7"/>
    <w:rsid w:val="00621730"/>
    <w:rsid w:val="0062280C"/>
    <w:rsid w:val="006230A9"/>
    <w:rsid w:val="006231AB"/>
    <w:rsid w:val="0062542F"/>
    <w:rsid w:val="006265EB"/>
    <w:rsid w:val="0062703C"/>
    <w:rsid w:val="006275AA"/>
    <w:rsid w:val="00631FFA"/>
    <w:rsid w:val="006400EF"/>
    <w:rsid w:val="00640E01"/>
    <w:rsid w:val="00640FC0"/>
    <w:rsid w:val="00641C93"/>
    <w:rsid w:val="00642FD9"/>
    <w:rsid w:val="00643053"/>
    <w:rsid w:val="0064596F"/>
    <w:rsid w:val="006461FA"/>
    <w:rsid w:val="00646FA8"/>
    <w:rsid w:val="00647779"/>
    <w:rsid w:val="006507D1"/>
    <w:rsid w:val="00652324"/>
    <w:rsid w:val="006526DA"/>
    <w:rsid w:val="00655BFB"/>
    <w:rsid w:val="006568D4"/>
    <w:rsid w:val="0066022F"/>
    <w:rsid w:val="00660332"/>
    <w:rsid w:val="0066095C"/>
    <w:rsid w:val="00662C3F"/>
    <w:rsid w:val="00663278"/>
    <w:rsid w:val="006637B3"/>
    <w:rsid w:val="00665338"/>
    <w:rsid w:val="0066777D"/>
    <w:rsid w:val="006718B7"/>
    <w:rsid w:val="006734B4"/>
    <w:rsid w:val="00674AF6"/>
    <w:rsid w:val="00674C3A"/>
    <w:rsid w:val="00674F34"/>
    <w:rsid w:val="00677696"/>
    <w:rsid w:val="00680191"/>
    <w:rsid w:val="006812CB"/>
    <w:rsid w:val="0068243F"/>
    <w:rsid w:val="00683589"/>
    <w:rsid w:val="00685C1D"/>
    <w:rsid w:val="00687CBB"/>
    <w:rsid w:val="006912AB"/>
    <w:rsid w:val="006A0687"/>
    <w:rsid w:val="006A2A41"/>
    <w:rsid w:val="006A37F9"/>
    <w:rsid w:val="006A5983"/>
    <w:rsid w:val="006A6056"/>
    <w:rsid w:val="006A72DD"/>
    <w:rsid w:val="006A7719"/>
    <w:rsid w:val="006B0914"/>
    <w:rsid w:val="006B0CB0"/>
    <w:rsid w:val="006B2BBC"/>
    <w:rsid w:val="006B402B"/>
    <w:rsid w:val="006B42D1"/>
    <w:rsid w:val="006B52BB"/>
    <w:rsid w:val="006B678E"/>
    <w:rsid w:val="006C10DA"/>
    <w:rsid w:val="006C36C2"/>
    <w:rsid w:val="006C6213"/>
    <w:rsid w:val="006C6C44"/>
    <w:rsid w:val="006C7961"/>
    <w:rsid w:val="006D1279"/>
    <w:rsid w:val="006D210F"/>
    <w:rsid w:val="006D2A94"/>
    <w:rsid w:val="006D3E0D"/>
    <w:rsid w:val="006D3FE7"/>
    <w:rsid w:val="006D4CBB"/>
    <w:rsid w:val="006D6265"/>
    <w:rsid w:val="006D7E39"/>
    <w:rsid w:val="006E35BD"/>
    <w:rsid w:val="006E3745"/>
    <w:rsid w:val="006E644B"/>
    <w:rsid w:val="006E65FF"/>
    <w:rsid w:val="006E75A6"/>
    <w:rsid w:val="006E794F"/>
    <w:rsid w:val="006F0ECC"/>
    <w:rsid w:val="006F1165"/>
    <w:rsid w:val="006F2093"/>
    <w:rsid w:val="006F292D"/>
    <w:rsid w:val="006F42C2"/>
    <w:rsid w:val="006F5B19"/>
    <w:rsid w:val="00700DB7"/>
    <w:rsid w:val="00701690"/>
    <w:rsid w:val="0070368B"/>
    <w:rsid w:val="007069BB"/>
    <w:rsid w:val="00711FF0"/>
    <w:rsid w:val="00712141"/>
    <w:rsid w:val="007144F4"/>
    <w:rsid w:val="007164B9"/>
    <w:rsid w:val="007164FB"/>
    <w:rsid w:val="00721D23"/>
    <w:rsid w:val="00721FD5"/>
    <w:rsid w:val="0072376D"/>
    <w:rsid w:val="0072529B"/>
    <w:rsid w:val="00725E29"/>
    <w:rsid w:val="007260CA"/>
    <w:rsid w:val="007303B8"/>
    <w:rsid w:val="00733008"/>
    <w:rsid w:val="007332DE"/>
    <w:rsid w:val="00737AE4"/>
    <w:rsid w:val="00740AAD"/>
    <w:rsid w:val="00742385"/>
    <w:rsid w:val="00745ADA"/>
    <w:rsid w:val="00746629"/>
    <w:rsid w:val="00747577"/>
    <w:rsid w:val="007517B2"/>
    <w:rsid w:val="0075193E"/>
    <w:rsid w:val="00752483"/>
    <w:rsid w:val="007527F6"/>
    <w:rsid w:val="007534DB"/>
    <w:rsid w:val="00753CF7"/>
    <w:rsid w:val="00754ECE"/>
    <w:rsid w:val="00757405"/>
    <w:rsid w:val="00760E60"/>
    <w:rsid w:val="0076159F"/>
    <w:rsid w:val="00764F3C"/>
    <w:rsid w:val="00766BBE"/>
    <w:rsid w:val="00770632"/>
    <w:rsid w:val="00770B22"/>
    <w:rsid w:val="0077352A"/>
    <w:rsid w:val="00773980"/>
    <w:rsid w:val="007741CD"/>
    <w:rsid w:val="00774A71"/>
    <w:rsid w:val="00774FF8"/>
    <w:rsid w:val="00775F80"/>
    <w:rsid w:val="00775F81"/>
    <w:rsid w:val="00782A04"/>
    <w:rsid w:val="00783418"/>
    <w:rsid w:val="007835AD"/>
    <w:rsid w:val="00787B1F"/>
    <w:rsid w:val="007916DF"/>
    <w:rsid w:val="0079195B"/>
    <w:rsid w:val="007919A3"/>
    <w:rsid w:val="00791C06"/>
    <w:rsid w:val="0079556B"/>
    <w:rsid w:val="007959AF"/>
    <w:rsid w:val="00796335"/>
    <w:rsid w:val="007A00C5"/>
    <w:rsid w:val="007A0E2B"/>
    <w:rsid w:val="007A1B95"/>
    <w:rsid w:val="007A243D"/>
    <w:rsid w:val="007A3691"/>
    <w:rsid w:val="007A46C8"/>
    <w:rsid w:val="007A493E"/>
    <w:rsid w:val="007A4D7E"/>
    <w:rsid w:val="007A61AE"/>
    <w:rsid w:val="007A6CE0"/>
    <w:rsid w:val="007A73F1"/>
    <w:rsid w:val="007A7771"/>
    <w:rsid w:val="007A7B33"/>
    <w:rsid w:val="007A7E11"/>
    <w:rsid w:val="007B0A9C"/>
    <w:rsid w:val="007B174C"/>
    <w:rsid w:val="007B1F4F"/>
    <w:rsid w:val="007B244B"/>
    <w:rsid w:val="007B3344"/>
    <w:rsid w:val="007B407E"/>
    <w:rsid w:val="007B4F58"/>
    <w:rsid w:val="007C1885"/>
    <w:rsid w:val="007C1BA0"/>
    <w:rsid w:val="007C1C0A"/>
    <w:rsid w:val="007C3278"/>
    <w:rsid w:val="007C3A3B"/>
    <w:rsid w:val="007C41E1"/>
    <w:rsid w:val="007C4A27"/>
    <w:rsid w:val="007C63C4"/>
    <w:rsid w:val="007C67A8"/>
    <w:rsid w:val="007C6A57"/>
    <w:rsid w:val="007D4241"/>
    <w:rsid w:val="007D493E"/>
    <w:rsid w:val="007D49BB"/>
    <w:rsid w:val="007D50E5"/>
    <w:rsid w:val="007D5AE9"/>
    <w:rsid w:val="007E01E1"/>
    <w:rsid w:val="007E04A2"/>
    <w:rsid w:val="007E0DD6"/>
    <w:rsid w:val="007E25A3"/>
    <w:rsid w:val="007E2840"/>
    <w:rsid w:val="007E4AD3"/>
    <w:rsid w:val="007E7945"/>
    <w:rsid w:val="007F2486"/>
    <w:rsid w:val="007F7679"/>
    <w:rsid w:val="007F796B"/>
    <w:rsid w:val="0080486D"/>
    <w:rsid w:val="00805493"/>
    <w:rsid w:val="008073F7"/>
    <w:rsid w:val="008149ED"/>
    <w:rsid w:val="008203D2"/>
    <w:rsid w:val="00820AB7"/>
    <w:rsid w:val="0082111A"/>
    <w:rsid w:val="00821D6E"/>
    <w:rsid w:val="00823BB0"/>
    <w:rsid w:val="00826C16"/>
    <w:rsid w:val="0083061C"/>
    <w:rsid w:val="00830995"/>
    <w:rsid w:val="008310EE"/>
    <w:rsid w:val="008322B8"/>
    <w:rsid w:val="00832878"/>
    <w:rsid w:val="00832B54"/>
    <w:rsid w:val="00832ECA"/>
    <w:rsid w:val="008339C6"/>
    <w:rsid w:val="008361FB"/>
    <w:rsid w:val="00836356"/>
    <w:rsid w:val="00836DD7"/>
    <w:rsid w:val="008374B1"/>
    <w:rsid w:val="00837A0C"/>
    <w:rsid w:val="00840B80"/>
    <w:rsid w:val="00841C7D"/>
    <w:rsid w:val="00842651"/>
    <w:rsid w:val="00843D0D"/>
    <w:rsid w:val="00845950"/>
    <w:rsid w:val="008517AE"/>
    <w:rsid w:val="00851896"/>
    <w:rsid w:val="0085205A"/>
    <w:rsid w:val="00852839"/>
    <w:rsid w:val="00854165"/>
    <w:rsid w:val="008565DA"/>
    <w:rsid w:val="00856BE7"/>
    <w:rsid w:val="00857730"/>
    <w:rsid w:val="00857C9F"/>
    <w:rsid w:val="00860505"/>
    <w:rsid w:val="00860B75"/>
    <w:rsid w:val="00862B68"/>
    <w:rsid w:val="0086411B"/>
    <w:rsid w:val="0086665C"/>
    <w:rsid w:val="008710F2"/>
    <w:rsid w:val="00875631"/>
    <w:rsid w:val="00875F96"/>
    <w:rsid w:val="008767A9"/>
    <w:rsid w:val="00876998"/>
    <w:rsid w:val="00876A75"/>
    <w:rsid w:val="0087741D"/>
    <w:rsid w:val="00882B46"/>
    <w:rsid w:val="00883F82"/>
    <w:rsid w:val="00885D0A"/>
    <w:rsid w:val="00891775"/>
    <w:rsid w:val="00891951"/>
    <w:rsid w:val="0089281F"/>
    <w:rsid w:val="0089368F"/>
    <w:rsid w:val="00894DA4"/>
    <w:rsid w:val="00895441"/>
    <w:rsid w:val="00897AE2"/>
    <w:rsid w:val="008A1198"/>
    <w:rsid w:val="008A16C7"/>
    <w:rsid w:val="008A1FC1"/>
    <w:rsid w:val="008A2069"/>
    <w:rsid w:val="008A31AB"/>
    <w:rsid w:val="008A3431"/>
    <w:rsid w:val="008A37BF"/>
    <w:rsid w:val="008A4020"/>
    <w:rsid w:val="008A64E8"/>
    <w:rsid w:val="008B0970"/>
    <w:rsid w:val="008B11F2"/>
    <w:rsid w:val="008B5BED"/>
    <w:rsid w:val="008B7C55"/>
    <w:rsid w:val="008C0F4D"/>
    <w:rsid w:val="008C0F68"/>
    <w:rsid w:val="008C48DA"/>
    <w:rsid w:val="008C5684"/>
    <w:rsid w:val="008C654B"/>
    <w:rsid w:val="008C6BCA"/>
    <w:rsid w:val="008C6E8B"/>
    <w:rsid w:val="008C7550"/>
    <w:rsid w:val="008C7983"/>
    <w:rsid w:val="008C7EB9"/>
    <w:rsid w:val="008C7EC8"/>
    <w:rsid w:val="008D0FFD"/>
    <w:rsid w:val="008D19C7"/>
    <w:rsid w:val="008D1FF5"/>
    <w:rsid w:val="008D36F6"/>
    <w:rsid w:val="008E0C57"/>
    <w:rsid w:val="008E3E59"/>
    <w:rsid w:val="008E403C"/>
    <w:rsid w:val="008E46EB"/>
    <w:rsid w:val="008E525D"/>
    <w:rsid w:val="008E5D86"/>
    <w:rsid w:val="008E6156"/>
    <w:rsid w:val="008E6565"/>
    <w:rsid w:val="008F0689"/>
    <w:rsid w:val="008F29F8"/>
    <w:rsid w:val="008F2FEB"/>
    <w:rsid w:val="008F37A9"/>
    <w:rsid w:val="008F3EB1"/>
    <w:rsid w:val="008F45C8"/>
    <w:rsid w:val="008F4AF5"/>
    <w:rsid w:val="008F5EFC"/>
    <w:rsid w:val="00900F59"/>
    <w:rsid w:val="009010D0"/>
    <w:rsid w:val="00905624"/>
    <w:rsid w:val="0090597F"/>
    <w:rsid w:val="009127E4"/>
    <w:rsid w:val="00912D37"/>
    <w:rsid w:val="009144A2"/>
    <w:rsid w:val="00915305"/>
    <w:rsid w:val="0091584A"/>
    <w:rsid w:val="00915BDF"/>
    <w:rsid w:val="00917804"/>
    <w:rsid w:val="00920BFE"/>
    <w:rsid w:val="009220AD"/>
    <w:rsid w:val="00923EAB"/>
    <w:rsid w:val="00924F1A"/>
    <w:rsid w:val="00924FA4"/>
    <w:rsid w:val="00925447"/>
    <w:rsid w:val="00925D10"/>
    <w:rsid w:val="00925FAE"/>
    <w:rsid w:val="009275E5"/>
    <w:rsid w:val="0093094B"/>
    <w:rsid w:val="009312AE"/>
    <w:rsid w:val="00932605"/>
    <w:rsid w:val="009343FB"/>
    <w:rsid w:val="00935F67"/>
    <w:rsid w:val="00935FDB"/>
    <w:rsid w:val="0093693A"/>
    <w:rsid w:val="00937477"/>
    <w:rsid w:val="00937A22"/>
    <w:rsid w:val="00940C90"/>
    <w:rsid w:val="0094338D"/>
    <w:rsid w:val="0094342A"/>
    <w:rsid w:val="00944A1B"/>
    <w:rsid w:val="00952FF8"/>
    <w:rsid w:val="0095359D"/>
    <w:rsid w:val="009565C1"/>
    <w:rsid w:val="00960845"/>
    <w:rsid w:val="009608AB"/>
    <w:rsid w:val="00960CBA"/>
    <w:rsid w:val="009636F2"/>
    <w:rsid w:val="00963F82"/>
    <w:rsid w:val="009645A2"/>
    <w:rsid w:val="009671F5"/>
    <w:rsid w:val="009677B5"/>
    <w:rsid w:val="00967A48"/>
    <w:rsid w:val="00971B4F"/>
    <w:rsid w:val="009738C6"/>
    <w:rsid w:val="00974996"/>
    <w:rsid w:val="009766D9"/>
    <w:rsid w:val="00976D3F"/>
    <w:rsid w:val="009778FB"/>
    <w:rsid w:val="0098484C"/>
    <w:rsid w:val="00990553"/>
    <w:rsid w:val="00991F30"/>
    <w:rsid w:val="0099578F"/>
    <w:rsid w:val="009A0002"/>
    <w:rsid w:val="009A0286"/>
    <w:rsid w:val="009A17CF"/>
    <w:rsid w:val="009A2369"/>
    <w:rsid w:val="009A326B"/>
    <w:rsid w:val="009A5FAA"/>
    <w:rsid w:val="009B0912"/>
    <w:rsid w:val="009B3011"/>
    <w:rsid w:val="009B3F6C"/>
    <w:rsid w:val="009B4213"/>
    <w:rsid w:val="009B51B7"/>
    <w:rsid w:val="009B5ABC"/>
    <w:rsid w:val="009C48DC"/>
    <w:rsid w:val="009C7F74"/>
    <w:rsid w:val="009D07B0"/>
    <w:rsid w:val="009D089F"/>
    <w:rsid w:val="009D15D5"/>
    <w:rsid w:val="009D1802"/>
    <w:rsid w:val="009D3705"/>
    <w:rsid w:val="009D3DCE"/>
    <w:rsid w:val="009E1DFA"/>
    <w:rsid w:val="009E1FEE"/>
    <w:rsid w:val="009E2A91"/>
    <w:rsid w:val="009E32E7"/>
    <w:rsid w:val="009E7151"/>
    <w:rsid w:val="009E7DBD"/>
    <w:rsid w:val="009F4DE8"/>
    <w:rsid w:val="009F52B4"/>
    <w:rsid w:val="00A00825"/>
    <w:rsid w:val="00A01204"/>
    <w:rsid w:val="00A03A5F"/>
    <w:rsid w:val="00A03D46"/>
    <w:rsid w:val="00A0508B"/>
    <w:rsid w:val="00A05B28"/>
    <w:rsid w:val="00A06A61"/>
    <w:rsid w:val="00A14577"/>
    <w:rsid w:val="00A14D9B"/>
    <w:rsid w:val="00A14DDA"/>
    <w:rsid w:val="00A167FB"/>
    <w:rsid w:val="00A21BAC"/>
    <w:rsid w:val="00A23BA5"/>
    <w:rsid w:val="00A26337"/>
    <w:rsid w:val="00A26F75"/>
    <w:rsid w:val="00A307AE"/>
    <w:rsid w:val="00A31C9B"/>
    <w:rsid w:val="00A322EF"/>
    <w:rsid w:val="00A335C8"/>
    <w:rsid w:val="00A34CCD"/>
    <w:rsid w:val="00A34E90"/>
    <w:rsid w:val="00A376C8"/>
    <w:rsid w:val="00A378F3"/>
    <w:rsid w:val="00A43770"/>
    <w:rsid w:val="00A475F1"/>
    <w:rsid w:val="00A47AAA"/>
    <w:rsid w:val="00A51228"/>
    <w:rsid w:val="00A5130D"/>
    <w:rsid w:val="00A51AA8"/>
    <w:rsid w:val="00A55473"/>
    <w:rsid w:val="00A56F21"/>
    <w:rsid w:val="00A607D0"/>
    <w:rsid w:val="00A60EDC"/>
    <w:rsid w:val="00A621AE"/>
    <w:rsid w:val="00A62796"/>
    <w:rsid w:val="00A62E0E"/>
    <w:rsid w:val="00A64F69"/>
    <w:rsid w:val="00A65D57"/>
    <w:rsid w:val="00A65FE0"/>
    <w:rsid w:val="00A67198"/>
    <w:rsid w:val="00A70862"/>
    <w:rsid w:val="00A70D5A"/>
    <w:rsid w:val="00A71A6C"/>
    <w:rsid w:val="00A72ACD"/>
    <w:rsid w:val="00A72C3A"/>
    <w:rsid w:val="00A72FB9"/>
    <w:rsid w:val="00A741DC"/>
    <w:rsid w:val="00A74D00"/>
    <w:rsid w:val="00A76F43"/>
    <w:rsid w:val="00A80907"/>
    <w:rsid w:val="00A81210"/>
    <w:rsid w:val="00A81B04"/>
    <w:rsid w:val="00A8279C"/>
    <w:rsid w:val="00A82ACC"/>
    <w:rsid w:val="00A83961"/>
    <w:rsid w:val="00A86D2B"/>
    <w:rsid w:val="00A879E4"/>
    <w:rsid w:val="00A87BCF"/>
    <w:rsid w:val="00A92905"/>
    <w:rsid w:val="00A93088"/>
    <w:rsid w:val="00A9318A"/>
    <w:rsid w:val="00A94393"/>
    <w:rsid w:val="00A95E83"/>
    <w:rsid w:val="00A961F2"/>
    <w:rsid w:val="00A9736E"/>
    <w:rsid w:val="00AA037D"/>
    <w:rsid w:val="00AA3A50"/>
    <w:rsid w:val="00AA5DCF"/>
    <w:rsid w:val="00AB021E"/>
    <w:rsid w:val="00AB1FF0"/>
    <w:rsid w:val="00AB2B4D"/>
    <w:rsid w:val="00AB33DD"/>
    <w:rsid w:val="00AB47D5"/>
    <w:rsid w:val="00AB47DB"/>
    <w:rsid w:val="00AB49AD"/>
    <w:rsid w:val="00AB6040"/>
    <w:rsid w:val="00AB6417"/>
    <w:rsid w:val="00AB6EC4"/>
    <w:rsid w:val="00AC06CA"/>
    <w:rsid w:val="00AC23E1"/>
    <w:rsid w:val="00AC2503"/>
    <w:rsid w:val="00AD4150"/>
    <w:rsid w:val="00AD5CCB"/>
    <w:rsid w:val="00AD644C"/>
    <w:rsid w:val="00AD6B03"/>
    <w:rsid w:val="00AD75A8"/>
    <w:rsid w:val="00AD7ED1"/>
    <w:rsid w:val="00AE165D"/>
    <w:rsid w:val="00AE1C2B"/>
    <w:rsid w:val="00AE34B5"/>
    <w:rsid w:val="00AE37B5"/>
    <w:rsid w:val="00AE4491"/>
    <w:rsid w:val="00AE48FF"/>
    <w:rsid w:val="00AE4AE8"/>
    <w:rsid w:val="00AE593A"/>
    <w:rsid w:val="00AE73E5"/>
    <w:rsid w:val="00AF0302"/>
    <w:rsid w:val="00AF05BC"/>
    <w:rsid w:val="00AF1F6F"/>
    <w:rsid w:val="00AF241B"/>
    <w:rsid w:val="00AF3B5C"/>
    <w:rsid w:val="00AF4B25"/>
    <w:rsid w:val="00AF515F"/>
    <w:rsid w:val="00B005D1"/>
    <w:rsid w:val="00B010DC"/>
    <w:rsid w:val="00B04492"/>
    <w:rsid w:val="00B1012C"/>
    <w:rsid w:val="00B1562F"/>
    <w:rsid w:val="00B15AFB"/>
    <w:rsid w:val="00B21660"/>
    <w:rsid w:val="00B21F0D"/>
    <w:rsid w:val="00B2418F"/>
    <w:rsid w:val="00B25152"/>
    <w:rsid w:val="00B25D7F"/>
    <w:rsid w:val="00B25DA1"/>
    <w:rsid w:val="00B31AEC"/>
    <w:rsid w:val="00B33937"/>
    <w:rsid w:val="00B363E3"/>
    <w:rsid w:val="00B370B3"/>
    <w:rsid w:val="00B37873"/>
    <w:rsid w:val="00B40EC6"/>
    <w:rsid w:val="00B44189"/>
    <w:rsid w:val="00B45963"/>
    <w:rsid w:val="00B467AD"/>
    <w:rsid w:val="00B46EAC"/>
    <w:rsid w:val="00B521BE"/>
    <w:rsid w:val="00B5316B"/>
    <w:rsid w:val="00B54524"/>
    <w:rsid w:val="00B5461D"/>
    <w:rsid w:val="00B5566A"/>
    <w:rsid w:val="00B55C17"/>
    <w:rsid w:val="00B568CA"/>
    <w:rsid w:val="00B615D8"/>
    <w:rsid w:val="00B618AC"/>
    <w:rsid w:val="00B621AB"/>
    <w:rsid w:val="00B62302"/>
    <w:rsid w:val="00B6232D"/>
    <w:rsid w:val="00B64CB4"/>
    <w:rsid w:val="00B6690F"/>
    <w:rsid w:val="00B67B40"/>
    <w:rsid w:val="00B67BCA"/>
    <w:rsid w:val="00B72FA8"/>
    <w:rsid w:val="00B7536B"/>
    <w:rsid w:val="00B763A1"/>
    <w:rsid w:val="00B826EB"/>
    <w:rsid w:val="00B84751"/>
    <w:rsid w:val="00B8494A"/>
    <w:rsid w:val="00B870C1"/>
    <w:rsid w:val="00B9069B"/>
    <w:rsid w:val="00B91D9C"/>
    <w:rsid w:val="00B93A30"/>
    <w:rsid w:val="00B94AB3"/>
    <w:rsid w:val="00BA2005"/>
    <w:rsid w:val="00BA28A7"/>
    <w:rsid w:val="00BA3266"/>
    <w:rsid w:val="00BA60DC"/>
    <w:rsid w:val="00BA6B34"/>
    <w:rsid w:val="00BB04EE"/>
    <w:rsid w:val="00BB403C"/>
    <w:rsid w:val="00BB4E1C"/>
    <w:rsid w:val="00BC18BD"/>
    <w:rsid w:val="00BC1FCD"/>
    <w:rsid w:val="00BC36E9"/>
    <w:rsid w:val="00BC3715"/>
    <w:rsid w:val="00BC5266"/>
    <w:rsid w:val="00BC5BFA"/>
    <w:rsid w:val="00BC67BD"/>
    <w:rsid w:val="00BC6EAF"/>
    <w:rsid w:val="00BD09B6"/>
    <w:rsid w:val="00BD1F5E"/>
    <w:rsid w:val="00BD2187"/>
    <w:rsid w:val="00BD2C23"/>
    <w:rsid w:val="00BD32EC"/>
    <w:rsid w:val="00BD376E"/>
    <w:rsid w:val="00BD5308"/>
    <w:rsid w:val="00BD585E"/>
    <w:rsid w:val="00BD6FF8"/>
    <w:rsid w:val="00BE2B93"/>
    <w:rsid w:val="00BE3107"/>
    <w:rsid w:val="00BE4897"/>
    <w:rsid w:val="00BE5F12"/>
    <w:rsid w:val="00BE5F7A"/>
    <w:rsid w:val="00BE73AC"/>
    <w:rsid w:val="00BF31F8"/>
    <w:rsid w:val="00BF33BE"/>
    <w:rsid w:val="00BF38D6"/>
    <w:rsid w:val="00BF3C1E"/>
    <w:rsid w:val="00BF3E2A"/>
    <w:rsid w:val="00BF5967"/>
    <w:rsid w:val="00BF5E3C"/>
    <w:rsid w:val="00BF6395"/>
    <w:rsid w:val="00BF664F"/>
    <w:rsid w:val="00BF6B85"/>
    <w:rsid w:val="00BF7610"/>
    <w:rsid w:val="00C025CF"/>
    <w:rsid w:val="00C03838"/>
    <w:rsid w:val="00C046EE"/>
    <w:rsid w:val="00C0530B"/>
    <w:rsid w:val="00C068AF"/>
    <w:rsid w:val="00C10869"/>
    <w:rsid w:val="00C10C4D"/>
    <w:rsid w:val="00C13F06"/>
    <w:rsid w:val="00C16C53"/>
    <w:rsid w:val="00C20921"/>
    <w:rsid w:val="00C2092F"/>
    <w:rsid w:val="00C219A6"/>
    <w:rsid w:val="00C22CAC"/>
    <w:rsid w:val="00C2344D"/>
    <w:rsid w:val="00C24086"/>
    <w:rsid w:val="00C259E3"/>
    <w:rsid w:val="00C33CAD"/>
    <w:rsid w:val="00C3502E"/>
    <w:rsid w:val="00C40344"/>
    <w:rsid w:val="00C4048E"/>
    <w:rsid w:val="00C4121F"/>
    <w:rsid w:val="00C41547"/>
    <w:rsid w:val="00C41F3F"/>
    <w:rsid w:val="00C436F3"/>
    <w:rsid w:val="00C43896"/>
    <w:rsid w:val="00C4461E"/>
    <w:rsid w:val="00C44B4C"/>
    <w:rsid w:val="00C45EAC"/>
    <w:rsid w:val="00C46540"/>
    <w:rsid w:val="00C50448"/>
    <w:rsid w:val="00C5060F"/>
    <w:rsid w:val="00C506EA"/>
    <w:rsid w:val="00C512E0"/>
    <w:rsid w:val="00C51825"/>
    <w:rsid w:val="00C52073"/>
    <w:rsid w:val="00C52331"/>
    <w:rsid w:val="00C609E9"/>
    <w:rsid w:val="00C61B0B"/>
    <w:rsid w:val="00C61F68"/>
    <w:rsid w:val="00C62314"/>
    <w:rsid w:val="00C633D2"/>
    <w:rsid w:val="00C63AE6"/>
    <w:rsid w:val="00C700EA"/>
    <w:rsid w:val="00C74178"/>
    <w:rsid w:val="00C81540"/>
    <w:rsid w:val="00C81BA6"/>
    <w:rsid w:val="00C820D0"/>
    <w:rsid w:val="00C86C66"/>
    <w:rsid w:val="00C90238"/>
    <w:rsid w:val="00C91605"/>
    <w:rsid w:val="00C92A4B"/>
    <w:rsid w:val="00C9346F"/>
    <w:rsid w:val="00C93652"/>
    <w:rsid w:val="00C94455"/>
    <w:rsid w:val="00C9497A"/>
    <w:rsid w:val="00C94C33"/>
    <w:rsid w:val="00C957C9"/>
    <w:rsid w:val="00C9630F"/>
    <w:rsid w:val="00C963C8"/>
    <w:rsid w:val="00CA03B8"/>
    <w:rsid w:val="00CA0828"/>
    <w:rsid w:val="00CA102E"/>
    <w:rsid w:val="00CA40B0"/>
    <w:rsid w:val="00CA6D37"/>
    <w:rsid w:val="00CB271C"/>
    <w:rsid w:val="00CB2D6D"/>
    <w:rsid w:val="00CB3596"/>
    <w:rsid w:val="00CB40FF"/>
    <w:rsid w:val="00CB4639"/>
    <w:rsid w:val="00CB4FA8"/>
    <w:rsid w:val="00CB7034"/>
    <w:rsid w:val="00CC14CA"/>
    <w:rsid w:val="00CC1892"/>
    <w:rsid w:val="00CC28B5"/>
    <w:rsid w:val="00CC2B6F"/>
    <w:rsid w:val="00CC41B9"/>
    <w:rsid w:val="00CC6BF9"/>
    <w:rsid w:val="00CD05B6"/>
    <w:rsid w:val="00CD1289"/>
    <w:rsid w:val="00CD1563"/>
    <w:rsid w:val="00CD215C"/>
    <w:rsid w:val="00CD2B45"/>
    <w:rsid w:val="00CD30CA"/>
    <w:rsid w:val="00CD4451"/>
    <w:rsid w:val="00CD5423"/>
    <w:rsid w:val="00CD6589"/>
    <w:rsid w:val="00CD766D"/>
    <w:rsid w:val="00CD7D8D"/>
    <w:rsid w:val="00CE21FB"/>
    <w:rsid w:val="00CE2DB9"/>
    <w:rsid w:val="00CE4C45"/>
    <w:rsid w:val="00CE70F4"/>
    <w:rsid w:val="00CF3694"/>
    <w:rsid w:val="00CF4BFB"/>
    <w:rsid w:val="00CF64DE"/>
    <w:rsid w:val="00D003A7"/>
    <w:rsid w:val="00D01BBC"/>
    <w:rsid w:val="00D04A3B"/>
    <w:rsid w:val="00D0591C"/>
    <w:rsid w:val="00D059C4"/>
    <w:rsid w:val="00D067F1"/>
    <w:rsid w:val="00D06CD4"/>
    <w:rsid w:val="00D10662"/>
    <w:rsid w:val="00D149EA"/>
    <w:rsid w:val="00D17447"/>
    <w:rsid w:val="00D17BCF"/>
    <w:rsid w:val="00D2106F"/>
    <w:rsid w:val="00D266AA"/>
    <w:rsid w:val="00D2753C"/>
    <w:rsid w:val="00D31737"/>
    <w:rsid w:val="00D317CE"/>
    <w:rsid w:val="00D3260C"/>
    <w:rsid w:val="00D32E49"/>
    <w:rsid w:val="00D32EB9"/>
    <w:rsid w:val="00D35C13"/>
    <w:rsid w:val="00D36772"/>
    <w:rsid w:val="00D3709F"/>
    <w:rsid w:val="00D37FDF"/>
    <w:rsid w:val="00D44201"/>
    <w:rsid w:val="00D449A0"/>
    <w:rsid w:val="00D45301"/>
    <w:rsid w:val="00D51B3F"/>
    <w:rsid w:val="00D56306"/>
    <w:rsid w:val="00D57352"/>
    <w:rsid w:val="00D629FE"/>
    <w:rsid w:val="00D64930"/>
    <w:rsid w:val="00D6531C"/>
    <w:rsid w:val="00D66062"/>
    <w:rsid w:val="00D670CB"/>
    <w:rsid w:val="00D70611"/>
    <w:rsid w:val="00D71EB8"/>
    <w:rsid w:val="00D729CA"/>
    <w:rsid w:val="00D72A74"/>
    <w:rsid w:val="00D7510F"/>
    <w:rsid w:val="00D76291"/>
    <w:rsid w:val="00D80C4C"/>
    <w:rsid w:val="00D821D8"/>
    <w:rsid w:val="00D82C34"/>
    <w:rsid w:val="00D83C6D"/>
    <w:rsid w:val="00D83E69"/>
    <w:rsid w:val="00D852CF"/>
    <w:rsid w:val="00D856F4"/>
    <w:rsid w:val="00D856F8"/>
    <w:rsid w:val="00D87744"/>
    <w:rsid w:val="00D9153C"/>
    <w:rsid w:val="00D93A82"/>
    <w:rsid w:val="00D93A98"/>
    <w:rsid w:val="00D93FF7"/>
    <w:rsid w:val="00D941AB"/>
    <w:rsid w:val="00D960DF"/>
    <w:rsid w:val="00D9789E"/>
    <w:rsid w:val="00D97E6F"/>
    <w:rsid w:val="00DA00D5"/>
    <w:rsid w:val="00DA0622"/>
    <w:rsid w:val="00DA0667"/>
    <w:rsid w:val="00DA0EB1"/>
    <w:rsid w:val="00DA105E"/>
    <w:rsid w:val="00DA1465"/>
    <w:rsid w:val="00DA1609"/>
    <w:rsid w:val="00DA21F5"/>
    <w:rsid w:val="00DA35B9"/>
    <w:rsid w:val="00DA478B"/>
    <w:rsid w:val="00DA4A04"/>
    <w:rsid w:val="00DB09F4"/>
    <w:rsid w:val="00DB1E63"/>
    <w:rsid w:val="00DB2EB6"/>
    <w:rsid w:val="00DB347E"/>
    <w:rsid w:val="00DB58A0"/>
    <w:rsid w:val="00DB58CB"/>
    <w:rsid w:val="00DB69B6"/>
    <w:rsid w:val="00DB7B65"/>
    <w:rsid w:val="00DC5A62"/>
    <w:rsid w:val="00DC69E4"/>
    <w:rsid w:val="00DD19A5"/>
    <w:rsid w:val="00DD3D7D"/>
    <w:rsid w:val="00DD517B"/>
    <w:rsid w:val="00DD5BEF"/>
    <w:rsid w:val="00DD5EBE"/>
    <w:rsid w:val="00DE0422"/>
    <w:rsid w:val="00DE0530"/>
    <w:rsid w:val="00DE05A3"/>
    <w:rsid w:val="00DE0DF8"/>
    <w:rsid w:val="00DE43AF"/>
    <w:rsid w:val="00DE4C9C"/>
    <w:rsid w:val="00DF0E0A"/>
    <w:rsid w:val="00DF1864"/>
    <w:rsid w:val="00DF4C16"/>
    <w:rsid w:val="00DF66B4"/>
    <w:rsid w:val="00DF7206"/>
    <w:rsid w:val="00E024B3"/>
    <w:rsid w:val="00E0443C"/>
    <w:rsid w:val="00E06582"/>
    <w:rsid w:val="00E076A9"/>
    <w:rsid w:val="00E13489"/>
    <w:rsid w:val="00E14E9B"/>
    <w:rsid w:val="00E15DFA"/>
    <w:rsid w:val="00E20280"/>
    <w:rsid w:val="00E22566"/>
    <w:rsid w:val="00E30C6E"/>
    <w:rsid w:val="00E31A4F"/>
    <w:rsid w:val="00E356F8"/>
    <w:rsid w:val="00E3733F"/>
    <w:rsid w:val="00E375C2"/>
    <w:rsid w:val="00E4144F"/>
    <w:rsid w:val="00E435D2"/>
    <w:rsid w:val="00E44203"/>
    <w:rsid w:val="00E44F19"/>
    <w:rsid w:val="00E4513F"/>
    <w:rsid w:val="00E460EF"/>
    <w:rsid w:val="00E46AC7"/>
    <w:rsid w:val="00E46C01"/>
    <w:rsid w:val="00E47ED6"/>
    <w:rsid w:val="00E51F52"/>
    <w:rsid w:val="00E529E1"/>
    <w:rsid w:val="00E54ED2"/>
    <w:rsid w:val="00E56B85"/>
    <w:rsid w:val="00E60C18"/>
    <w:rsid w:val="00E6122D"/>
    <w:rsid w:val="00E635BE"/>
    <w:rsid w:val="00E6378F"/>
    <w:rsid w:val="00E64996"/>
    <w:rsid w:val="00E67216"/>
    <w:rsid w:val="00E67469"/>
    <w:rsid w:val="00E70704"/>
    <w:rsid w:val="00E72D46"/>
    <w:rsid w:val="00E75662"/>
    <w:rsid w:val="00E76B34"/>
    <w:rsid w:val="00E7720F"/>
    <w:rsid w:val="00E81D50"/>
    <w:rsid w:val="00E834CC"/>
    <w:rsid w:val="00E84742"/>
    <w:rsid w:val="00E8643F"/>
    <w:rsid w:val="00E90435"/>
    <w:rsid w:val="00E9287C"/>
    <w:rsid w:val="00E92B24"/>
    <w:rsid w:val="00E92BE7"/>
    <w:rsid w:val="00E9438F"/>
    <w:rsid w:val="00E96C3A"/>
    <w:rsid w:val="00E97C0B"/>
    <w:rsid w:val="00E97E09"/>
    <w:rsid w:val="00EA1CF8"/>
    <w:rsid w:val="00EA243C"/>
    <w:rsid w:val="00EA2742"/>
    <w:rsid w:val="00EA29CF"/>
    <w:rsid w:val="00EB79E0"/>
    <w:rsid w:val="00EC00A4"/>
    <w:rsid w:val="00EC2B8B"/>
    <w:rsid w:val="00EC3225"/>
    <w:rsid w:val="00EC33C3"/>
    <w:rsid w:val="00EC35AD"/>
    <w:rsid w:val="00EC48F5"/>
    <w:rsid w:val="00EC551F"/>
    <w:rsid w:val="00EC5EFB"/>
    <w:rsid w:val="00EC766B"/>
    <w:rsid w:val="00ED0537"/>
    <w:rsid w:val="00ED0C25"/>
    <w:rsid w:val="00ED13D8"/>
    <w:rsid w:val="00ED2697"/>
    <w:rsid w:val="00ED3B7D"/>
    <w:rsid w:val="00ED4623"/>
    <w:rsid w:val="00ED579A"/>
    <w:rsid w:val="00ED59ED"/>
    <w:rsid w:val="00ED6047"/>
    <w:rsid w:val="00ED6521"/>
    <w:rsid w:val="00ED65C3"/>
    <w:rsid w:val="00ED6CFE"/>
    <w:rsid w:val="00ED7A52"/>
    <w:rsid w:val="00EE0584"/>
    <w:rsid w:val="00EE06C4"/>
    <w:rsid w:val="00EE24C6"/>
    <w:rsid w:val="00EE31E5"/>
    <w:rsid w:val="00EE3534"/>
    <w:rsid w:val="00EE568F"/>
    <w:rsid w:val="00EE67AA"/>
    <w:rsid w:val="00EE682F"/>
    <w:rsid w:val="00EE6B56"/>
    <w:rsid w:val="00EE6C60"/>
    <w:rsid w:val="00EE6EBD"/>
    <w:rsid w:val="00EE788D"/>
    <w:rsid w:val="00EE7911"/>
    <w:rsid w:val="00EF2CE5"/>
    <w:rsid w:val="00EF3886"/>
    <w:rsid w:val="00EF7852"/>
    <w:rsid w:val="00F010BE"/>
    <w:rsid w:val="00F016F6"/>
    <w:rsid w:val="00F051E3"/>
    <w:rsid w:val="00F11B1B"/>
    <w:rsid w:val="00F121C4"/>
    <w:rsid w:val="00F1262F"/>
    <w:rsid w:val="00F15134"/>
    <w:rsid w:val="00F17245"/>
    <w:rsid w:val="00F20AE0"/>
    <w:rsid w:val="00F21D33"/>
    <w:rsid w:val="00F22A55"/>
    <w:rsid w:val="00F23101"/>
    <w:rsid w:val="00F26226"/>
    <w:rsid w:val="00F26537"/>
    <w:rsid w:val="00F27FB2"/>
    <w:rsid w:val="00F30799"/>
    <w:rsid w:val="00F32897"/>
    <w:rsid w:val="00F32D25"/>
    <w:rsid w:val="00F341A9"/>
    <w:rsid w:val="00F36B44"/>
    <w:rsid w:val="00F44932"/>
    <w:rsid w:val="00F4630A"/>
    <w:rsid w:val="00F46CA7"/>
    <w:rsid w:val="00F47D50"/>
    <w:rsid w:val="00F52CC4"/>
    <w:rsid w:val="00F53B51"/>
    <w:rsid w:val="00F54212"/>
    <w:rsid w:val="00F60282"/>
    <w:rsid w:val="00F654FA"/>
    <w:rsid w:val="00F66E71"/>
    <w:rsid w:val="00F67769"/>
    <w:rsid w:val="00F67AF9"/>
    <w:rsid w:val="00F7023B"/>
    <w:rsid w:val="00F7348A"/>
    <w:rsid w:val="00F73653"/>
    <w:rsid w:val="00F758DF"/>
    <w:rsid w:val="00F76DF5"/>
    <w:rsid w:val="00F7733F"/>
    <w:rsid w:val="00F81A1F"/>
    <w:rsid w:val="00F82061"/>
    <w:rsid w:val="00F82C7D"/>
    <w:rsid w:val="00F85A25"/>
    <w:rsid w:val="00F85BAC"/>
    <w:rsid w:val="00F87669"/>
    <w:rsid w:val="00F87913"/>
    <w:rsid w:val="00F90088"/>
    <w:rsid w:val="00F92D15"/>
    <w:rsid w:val="00F92DC1"/>
    <w:rsid w:val="00F93083"/>
    <w:rsid w:val="00F93C6E"/>
    <w:rsid w:val="00F95BF4"/>
    <w:rsid w:val="00F97404"/>
    <w:rsid w:val="00FA043E"/>
    <w:rsid w:val="00FA1E25"/>
    <w:rsid w:val="00FA1F6D"/>
    <w:rsid w:val="00FA3857"/>
    <w:rsid w:val="00FA3B5D"/>
    <w:rsid w:val="00FA45C2"/>
    <w:rsid w:val="00FA7966"/>
    <w:rsid w:val="00FB2049"/>
    <w:rsid w:val="00FB2CCC"/>
    <w:rsid w:val="00FB30B9"/>
    <w:rsid w:val="00FB45D2"/>
    <w:rsid w:val="00FB50D8"/>
    <w:rsid w:val="00FB6857"/>
    <w:rsid w:val="00FB7547"/>
    <w:rsid w:val="00FC02D5"/>
    <w:rsid w:val="00FC0A73"/>
    <w:rsid w:val="00FC12A9"/>
    <w:rsid w:val="00FC246C"/>
    <w:rsid w:val="00FC2E38"/>
    <w:rsid w:val="00FC3414"/>
    <w:rsid w:val="00FC42E0"/>
    <w:rsid w:val="00FC5561"/>
    <w:rsid w:val="00FC5672"/>
    <w:rsid w:val="00FC5835"/>
    <w:rsid w:val="00FC5F2B"/>
    <w:rsid w:val="00FC6196"/>
    <w:rsid w:val="00FC68C8"/>
    <w:rsid w:val="00FC6FFC"/>
    <w:rsid w:val="00FC70AE"/>
    <w:rsid w:val="00FC729F"/>
    <w:rsid w:val="00FD0E83"/>
    <w:rsid w:val="00FD18F1"/>
    <w:rsid w:val="00FD1F6A"/>
    <w:rsid w:val="00FD2509"/>
    <w:rsid w:val="00FD25F5"/>
    <w:rsid w:val="00FD371D"/>
    <w:rsid w:val="00FD3A28"/>
    <w:rsid w:val="00FD423B"/>
    <w:rsid w:val="00FD5F7F"/>
    <w:rsid w:val="00FD67EC"/>
    <w:rsid w:val="00FE0C99"/>
    <w:rsid w:val="00FE0FC6"/>
    <w:rsid w:val="00FE5C93"/>
    <w:rsid w:val="00FE5EF8"/>
    <w:rsid w:val="00FF4347"/>
    <w:rsid w:val="00FF43E0"/>
    <w:rsid w:val="00FF464C"/>
    <w:rsid w:val="00FF4C39"/>
    <w:rsid w:val="013F2B30"/>
    <w:rsid w:val="04A520D3"/>
    <w:rsid w:val="129019E0"/>
    <w:rsid w:val="22B722E5"/>
    <w:rsid w:val="2F647588"/>
    <w:rsid w:val="30495A54"/>
    <w:rsid w:val="30AF438A"/>
    <w:rsid w:val="3F9812EE"/>
    <w:rsid w:val="45BE3779"/>
    <w:rsid w:val="4809329D"/>
    <w:rsid w:val="5AA708C4"/>
    <w:rsid w:val="5CB24355"/>
    <w:rsid w:val="659C252B"/>
    <w:rsid w:val="6B804F5F"/>
    <w:rsid w:val="6D795C6D"/>
    <w:rsid w:val="706D76D6"/>
    <w:rsid w:val="70745C8D"/>
    <w:rsid w:val="70925602"/>
    <w:rsid w:val="71942C25"/>
    <w:rsid w:val="7CFB3D38"/>
    <w:rsid w:val="7ED629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560" w:lineRule="exact"/>
    </w:pPr>
    <w:rPr>
      <w:rFonts w:ascii="仿宋_GB2312" w:eastAsia="仿宋_GB2312"/>
    </w:rPr>
  </w:style>
  <w:style w:type="paragraph" w:styleId="3">
    <w:name w:val="Plain Text"/>
    <w:basedOn w:val="1"/>
    <w:next w:val="4"/>
    <w:qFormat/>
    <w:uiPriority w:val="0"/>
    <w:rPr>
      <w:rFonts w:ascii="宋体" w:hAnsi="Courier New"/>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paragraph" w:styleId="5">
    <w:name w:val="footer"/>
    <w:basedOn w:val="1"/>
    <w:qFormat/>
    <w:uiPriority w:val="0"/>
    <w:pPr>
      <w:tabs>
        <w:tab w:val="center" w:pos="4153"/>
        <w:tab w:val="right" w:pos="8306"/>
      </w:tabs>
      <w:snapToGrid w:val="0"/>
      <w:jc w:val="left"/>
    </w:pPr>
    <w:rPr>
      <w:sz w:val="18"/>
    </w:rPr>
  </w:style>
  <w:style w:type="character" w:styleId="8">
    <w:name w:val="page number"/>
    <w:basedOn w:val="7"/>
    <w:qFormat/>
    <w:uiPriority w:val="0"/>
  </w:style>
  <w:style w:type="paragraph" w:customStyle="1" w:styleId="9">
    <w:name w:val="Default"/>
    <w:basedOn w:val="3"/>
    <w:next w:val="1"/>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4925</Words>
  <Characters>4983</Characters>
  <Lines>1</Lines>
  <Paragraphs>1</Paragraphs>
  <TotalTime>5</TotalTime>
  <ScaleCrop>false</ScaleCrop>
  <LinksUpToDate>false</LinksUpToDate>
  <CharactersWithSpaces>4994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2023-10-11T02:52:00Z</dcterms:created>
  <dc:creator>Administrator</dc:creator>
  <cp:lastModifiedBy>刘小小呀</cp:lastModifiedBy>
  <cp:lastPrinted>2026-01-27T03:00:00Z</cp:lastPrinted>
  <dcterms:modified xsi:type="dcterms:W3CDTF">2026-01-27T06:32:17Z</dcterms:modified>
  <cp:revision>6320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eyJoZGlkIjoiNjhiNDdjNzViY2EzNzkwZTYxODU0YjlkNDdmYjc4ZDkiLCJ1c2VySWQiOiIzMDQwNzk4OTgifQ==</vt:lpwstr>
  </property>
  <property fmtid="{D5CDD505-2E9C-101B-9397-08002B2CF9AE}" pid="4" name="ICV">
    <vt:lpwstr>2031FB00377D4E8EA688F670CCE9F868_13</vt:lpwstr>
  </property>
</Properties>
</file>